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20"/>
        <w:gridCol w:w="234"/>
        <w:gridCol w:w="4917"/>
      </w:tblGrid>
      <w:tr w:rsidR="00A37FA2" w14:paraId="15E6459B" w14:textId="77777777" w:rsidTr="00752671">
        <w:tc>
          <w:tcPr>
            <w:tcW w:w="4620" w:type="dxa"/>
          </w:tcPr>
          <w:p w14:paraId="269EAB2C" w14:textId="77777777" w:rsidR="000964C3" w:rsidRPr="001D2E2F" w:rsidRDefault="000964C3">
            <w:pPr>
              <w:pStyle w:val="NoSpacing"/>
              <w:jc w:val="center"/>
              <w:rPr>
                <w:rFonts w:ascii="Arial" w:hAnsi="Arial" w:cs="Arial"/>
                <w:b/>
                <w:bCs/>
                <w:sz w:val="20"/>
                <w:lang w:val="sr-Latn-RS"/>
              </w:rPr>
            </w:pPr>
            <w:r w:rsidRPr="001D2E2F">
              <w:rPr>
                <w:rFonts w:ascii="Arial" w:hAnsi="Arial" w:cs="Arial"/>
                <w:b/>
                <w:bCs/>
                <w:sz w:val="20"/>
                <w:lang w:val="sr-Latn-RS"/>
              </w:rPr>
              <w:t>PURATOS</w:t>
            </w:r>
          </w:p>
          <w:p w14:paraId="30196FDB" w14:textId="25DAA4FA" w:rsidR="000964C3" w:rsidRPr="001D2E2F" w:rsidRDefault="000964C3">
            <w:pPr>
              <w:pStyle w:val="NoSpacing"/>
              <w:jc w:val="center"/>
              <w:rPr>
                <w:rFonts w:ascii="Arial" w:hAnsi="Arial" w:cs="Arial"/>
                <w:b/>
                <w:bCs/>
                <w:sz w:val="20"/>
                <w:lang w:val="sr-Latn-RS"/>
              </w:rPr>
            </w:pPr>
            <w:r w:rsidRPr="001D2E2F">
              <w:rPr>
                <w:rFonts w:ascii="Arial" w:hAnsi="Arial" w:cs="Arial"/>
                <w:b/>
                <w:bCs/>
                <w:sz w:val="20"/>
                <w:lang w:val="sr-Latn-RS"/>
              </w:rPr>
              <w:t>OPŠTI USLOVI PRODAJE</w:t>
            </w:r>
          </w:p>
        </w:tc>
        <w:tc>
          <w:tcPr>
            <w:tcW w:w="234" w:type="dxa"/>
          </w:tcPr>
          <w:p w14:paraId="5AE4F93A" w14:textId="77777777" w:rsidR="000964C3" w:rsidRDefault="000964C3">
            <w:pPr>
              <w:pStyle w:val="NoSpacing"/>
              <w:jc w:val="center"/>
              <w:rPr>
                <w:rFonts w:ascii="Arial" w:hAnsi="Arial" w:cs="Arial"/>
                <w:b/>
                <w:bCs/>
                <w:sz w:val="20"/>
                <w:lang w:val="en-GB"/>
              </w:rPr>
            </w:pPr>
          </w:p>
        </w:tc>
        <w:tc>
          <w:tcPr>
            <w:tcW w:w="4917" w:type="dxa"/>
          </w:tcPr>
          <w:p w14:paraId="1D3A09A7" w14:textId="77777777" w:rsidR="000964C3" w:rsidRDefault="000964C3">
            <w:pPr>
              <w:pStyle w:val="NoSpacing"/>
              <w:jc w:val="center"/>
              <w:rPr>
                <w:rFonts w:ascii="Arial" w:hAnsi="Arial" w:cs="Arial"/>
                <w:b/>
                <w:bCs/>
                <w:sz w:val="20"/>
                <w:lang w:val="en-GB"/>
              </w:rPr>
            </w:pPr>
            <w:r>
              <w:rPr>
                <w:rFonts w:ascii="Arial" w:hAnsi="Arial" w:cs="Arial"/>
                <w:b/>
                <w:bCs/>
                <w:sz w:val="20"/>
                <w:lang w:val="en-GB"/>
              </w:rPr>
              <w:t>PURATOS</w:t>
            </w:r>
          </w:p>
          <w:p w14:paraId="56910E81" w14:textId="77777777" w:rsidR="000964C3" w:rsidRDefault="000964C3">
            <w:pPr>
              <w:pStyle w:val="NoSpacing"/>
              <w:jc w:val="center"/>
              <w:rPr>
                <w:rFonts w:ascii="Arial" w:hAnsi="Arial" w:cs="Arial"/>
                <w:b/>
                <w:bCs/>
                <w:sz w:val="20"/>
                <w:lang w:val="en-GB"/>
              </w:rPr>
            </w:pPr>
            <w:r>
              <w:rPr>
                <w:rFonts w:ascii="Arial" w:hAnsi="Arial" w:cs="Arial"/>
                <w:b/>
                <w:bCs/>
                <w:sz w:val="20"/>
                <w:lang w:val="en-GB"/>
              </w:rPr>
              <w:t>GENERAL TERMS AND CONDITIONS OF SALE</w:t>
            </w:r>
          </w:p>
        </w:tc>
      </w:tr>
      <w:tr w:rsidR="00A37FA2" w14:paraId="4700EA14" w14:textId="77777777" w:rsidTr="00752671">
        <w:tc>
          <w:tcPr>
            <w:tcW w:w="4620" w:type="dxa"/>
          </w:tcPr>
          <w:p w14:paraId="3E08FD83" w14:textId="77777777" w:rsidR="000964C3" w:rsidRPr="001D2E2F" w:rsidRDefault="000964C3">
            <w:pPr>
              <w:pStyle w:val="NoSpacing"/>
              <w:ind w:left="0" w:firstLine="0"/>
              <w:rPr>
                <w:rFonts w:ascii="Arial" w:hAnsi="Arial" w:cs="Arial"/>
                <w:sz w:val="20"/>
                <w:lang w:val="sr-Latn-RS"/>
              </w:rPr>
            </w:pPr>
          </w:p>
        </w:tc>
        <w:tc>
          <w:tcPr>
            <w:tcW w:w="234" w:type="dxa"/>
          </w:tcPr>
          <w:p w14:paraId="79F258E3" w14:textId="77777777" w:rsidR="000964C3" w:rsidRPr="001D2E2F" w:rsidRDefault="000964C3">
            <w:pPr>
              <w:pStyle w:val="NoSpacing"/>
              <w:ind w:left="0" w:firstLine="0"/>
              <w:rPr>
                <w:rFonts w:ascii="Arial" w:hAnsi="Arial" w:cs="Arial"/>
                <w:sz w:val="20"/>
                <w:lang w:val="en-GB"/>
              </w:rPr>
            </w:pPr>
          </w:p>
        </w:tc>
        <w:tc>
          <w:tcPr>
            <w:tcW w:w="4917" w:type="dxa"/>
          </w:tcPr>
          <w:p w14:paraId="6148F58C" w14:textId="77777777" w:rsidR="000964C3" w:rsidRPr="001D2E2F" w:rsidRDefault="000964C3">
            <w:pPr>
              <w:pStyle w:val="NoSpacing"/>
              <w:ind w:left="0" w:firstLine="0"/>
              <w:rPr>
                <w:rFonts w:ascii="Arial" w:hAnsi="Arial" w:cs="Arial"/>
                <w:sz w:val="20"/>
                <w:lang w:val="en-GB"/>
              </w:rPr>
            </w:pPr>
          </w:p>
        </w:tc>
      </w:tr>
      <w:tr w:rsidR="00F324B6" w14:paraId="50C29F33" w14:textId="77777777" w:rsidTr="00752671">
        <w:tc>
          <w:tcPr>
            <w:tcW w:w="4620" w:type="dxa"/>
          </w:tcPr>
          <w:p w14:paraId="0920E287" w14:textId="77777777" w:rsidR="000964C3" w:rsidRPr="001D2E2F" w:rsidRDefault="000964C3">
            <w:pPr>
              <w:pStyle w:val="NoSpacing"/>
              <w:ind w:left="0" w:firstLine="0"/>
              <w:rPr>
                <w:rFonts w:ascii="Arial" w:hAnsi="Arial" w:cs="Arial"/>
                <w:b/>
                <w:bCs/>
                <w:sz w:val="20"/>
                <w:lang w:val="sr-Latn-RS"/>
              </w:rPr>
            </w:pPr>
            <w:r w:rsidRPr="001D2E2F">
              <w:rPr>
                <w:rFonts w:ascii="Arial" w:hAnsi="Arial" w:cs="Arial"/>
                <w:b/>
                <w:bCs/>
                <w:sz w:val="20"/>
                <w:lang w:val="sr-Latn-RS"/>
              </w:rPr>
              <w:t>UVODNE ODREDBE:</w:t>
            </w:r>
          </w:p>
        </w:tc>
        <w:tc>
          <w:tcPr>
            <w:tcW w:w="234" w:type="dxa"/>
          </w:tcPr>
          <w:p w14:paraId="4D9EFFAD" w14:textId="77777777" w:rsidR="000964C3" w:rsidRPr="000964C3" w:rsidRDefault="000964C3">
            <w:pPr>
              <w:pStyle w:val="NoSpacing"/>
              <w:ind w:left="0" w:firstLine="0"/>
              <w:rPr>
                <w:rFonts w:ascii="Arial" w:hAnsi="Arial" w:cs="Arial"/>
                <w:b/>
                <w:bCs/>
                <w:sz w:val="20"/>
                <w:lang w:val="en-GB"/>
              </w:rPr>
            </w:pPr>
          </w:p>
        </w:tc>
        <w:tc>
          <w:tcPr>
            <w:tcW w:w="4917" w:type="dxa"/>
          </w:tcPr>
          <w:p w14:paraId="67C3773F" w14:textId="77777777" w:rsidR="000964C3" w:rsidRPr="00A37FA2" w:rsidRDefault="000964C3">
            <w:pPr>
              <w:pStyle w:val="NoSpacing"/>
              <w:ind w:left="0" w:firstLine="0"/>
              <w:rPr>
                <w:rFonts w:ascii="Arial" w:hAnsi="Arial" w:cs="Arial"/>
                <w:b/>
                <w:bCs/>
                <w:sz w:val="20"/>
                <w:lang w:val="en-GB"/>
              </w:rPr>
            </w:pPr>
            <w:r w:rsidRPr="00A37FA2">
              <w:rPr>
                <w:rFonts w:ascii="Arial" w:hAnsi="Arial" w:cs="Arial"/>
                <w:b/>
                <w:bCs/>
                <w:sz w:val="20"/>
                <w:lang w:val="en-GB"/>
              </w:rPr>
              <w:t>PREAMBLE:</w:t>
            </w:r>
          </w:p>
        </w:tc>
      </w:tr>
      <w:tr w:rsidR="00F324B6" w14:paraId="24CF5B03" w14:textId="77777777" w:rsidTr="00752671">
        <w:tc>
          <w:tcPr>
            <w:tcW w:w="4620" w:type="dxa"/>
          </w:tcPr>
          <w:p w14:paraId="55625645" w14:textId="77777777" w:rsidR="000964C3" w:rsidRPr="001D2E2F" w:rsidRDefault="000964C3">
            <w:pPr>
              <w:pStyle w:val="NoSpacing"/>
              <w:ind w:left="0" w:firstLine="0"/>
              <w:rPr>
                <w:rFonts w:ascii="Arial" w:hAnsi="Arial" w:cs="Arial"/>
                <w:sz w:val="20"/>
                <w:lang w:val="sr-Latn-RS"/>
              </w:rPr>
            </w:pPr>
          </w:p>
        </w:tc>
        <w:tc>
          <w:tcPr>
            <w:tcW w:w="234" w:type="dxa"/>
          </w:tcPr>
          <w:p w14:paraId="389480BD" w14:textId="77777777" w:rsidR="000964C3" w:rsidRPr="001D2E2F" w:rsidRDefault="000964C3">
            <w:pPr>
              <w:pStyle w:val="NoSpacing"/>
              <w:ind w:left="0" w:firstLine="0"/>
              <w:rPr>
                <w:rFonts w:ascii="Arial" w:hAnsi="Arial" w:cs="Arial"/>
                <w:sz w:val="20"/>
                <w:lang w:val="en-GB"/>
              </w:rPr>
            </w:pPr>
          </w:p>
        </w:tc>
        <w:tc>
          <w:tcPr>
            <w:tcW w:w="4917" w:type="dxa"/>
          </w:tcPr>
          <w:p w14:paraId="341BAD2D" w14:textId="77777777" w:rsidR="000964C3" w:rsidRPr="001D2E2F" w:rsidRDefault="000964C3">
            <w:pPr>
              <w:pStyle w:val="NoSpacing"/>
              <w:ind w:left="0" w:firstLine="0"/>
              <w:rPr>
                <w:rFonts w:ascii="Arial" w:hAnsi="Arial" w:cs="Arial"/>
                <w:sz w:val="20"/>
                <w:lang w:val="en-GB"/>
              </w:rPr>
            </w:pPr>
          </w:p>
        </w:tc>
      </w:tr>
      <w:tr w:rsidR="00F324B6" w14:paraId="384101AA" w14:textId="77777777" w:rsidTr="00752671">
        <w:tc>
          <w:tcPr>
            <w:tcW w:w="4620" w:type="dxa"/>
          </w:tcPr>
          <w:p w14:paraId="41E33664" w14:textId="04FA3E14" w:rsidR="000964C3" w:rsidRPr="001D2E2F" w:rsidRDefault="000964C3">
            <w:pPr>
              <w:pStyle w:val="NoSpacing"/>
              <w:ind w:left="0" w:firstLine="0"/>
              <w:rPr>
                <w:rFonts w:ascii="Arial" w:hAnsi="Arial" w:cs="Arial"/>
                <w:sz w:val="20"/>
                <w:lang w:val="sr-Latn-RS"/>
              </w:rPr>
            </w:pPr>
            <w:r w:rsidRPr="001D2E2F">
              <w:rPr>
                <w:rFonts w:ascii="Arial" w:hAnsi="Arial" w:cs="Arial"/>
                <w:sz w:val="20"/>
                <w:lang w:val="sr-Latn-RS"/>
              </w:rPr>
              <w:t xml:space="preserve">Ovi Opšti uslovi prodaje (u daljem tekstu: </w:t>
            </w:r>
            <w:r w:rsidR="00877101">
              <w:rPr>
                <w:rFonts w:ascii="Arial" w:hAnsi="Arial" w:cs="Arial"/>
                <w:sz w:val="20"/>
                <w:lang w:val="sr-Latn-RS"/>
              </w:rPr>
              <w:t>„</w:t>
            </w:r>
            <w:r w:rsidRPr="00766F2B">
              <w:rPr>
                <w:rFonts w:ascii="Arial" w:hAnsi="Arial" w:cs="Arial"/>
                <w:b/>
                <w:bCs/>
                <w:sz w:val="20"/>
                <w:lang w:val="sr-Latn-RS"/>
              </w:rPr>
              <w:t>Opšti uslovi</w:t>
            </w:r>
            <w:r w:rsidR="00877101">
              <w:rPr>
                <w:rFonts w:ascii="Arial" w:hAnsi="Arial" w:cs="Arial"/>
                <w:sz w:val="20"/>
                <w:lang w:val="sr-Latn-RS"/>
              </w:rPr>
              <w:t>“</w:t>
            </w:r>
            <w:r w:rsidRPr="001D2E2F">
              <w:rPr>
                <w:rFonts w:ascii="Arial" w:hAnsi="Arial" w:cs="Arial"/>
                <w:sz w:val="20"/>
                <w:lang w:val="sr-Latn-RS"/>
              </w:rPr>
              <w:t xml:space="preserve">) primenjuju se na ugovore o prodaji i isporuci robe zaključene između privrednog društva PURATOS </w:t>
            </w:r>
            <w:r w:rsidR="00766F2B">
              <w:rPr>
                <w:rFonts w:ascii="Arial" w:hAnsi="Arial" w:cs="Arial"/>
                <w:sz w:val="20"/>
                <w:lang w:val="sr-Latn-RS"/>
              </w:rPr>
              <w:t>d.o.o.</w:t>
            </w:r>
            <w:r w:rsidRPr="001D2E2F">
              <w:rPr>
                <w:rFonts w:ascii="Arial" w:hAnsi="Arial" w:cs="Arial"/>
                <w:sz w:val="20"/>
                <w:lang w:val="sr-Latn-RS"/>
              </w:rPr>
              <w:t xml:space="preserve"> Beograd, matični broj: 17116657, PIB: 100270597, sa sedištem na adresi ul. Dobanovački put br. 58, 11080 Zemun</w:t>
            </w:r>
            <w:r>
              <w:rPr>
                <w:rFonts w:ascii="Arial" w:hAnsi="Arial" w:cs="Arial"/>
                <w:sz w:val="20"/>
                <w:lang w:val="sr-Latn-RS"/>
              </w:rPr>
              <w:t>, Beograd, Srbija</w:t>
            </w:r>
            <w:r w:rsidRPr="001D2E2F">
              <w:rPr>
                <w:rFonts w:ascii="Arial" w:hAnsi="Arial" w:cs="Arial"/>
                <w:sz w:val="20"/>
                <w:lang w:val="sr-Latn-RS"/>
              </w:rPr>
              <w:t xml:space="preserve"> (u daljem tekstu: </w:t>
            </w:r>
            <w:r w:rsidR="00877101">
              <w:rPr>
                <w:rFonts w:ascii="Arial" w:hAnsi="Arial" w:cs="Arial"/>
                <w:sz w:val="20"/>
                <w:lang w:val="sr-Latn-RS"/>
              </w:rPr>
              <w:t>„</w:t>
            </w:r>
            <w:r w:rsidRPr="0078631F">
              <w:rPr>
                <w:rFonts w:ascii="Arial" w:hAnsi="Arial" w:cs="Arial"/>
                <w:b/>
                <w:bCs/>
                <w:sz w:val="20"/>
                <w:lang w:val="sr-Latn-RS"/>
              </w:rPr>
              <w:t>Puratos</w:t>
            </w:r>
            <w:r w:rsidR="00877101">
              <w:rPr>
                <w:rFonts w:ascii="Arial" w:hAnsi="Arial" w:cs="Arial"/>
                <w:sz w:val="20"/>
                <w:lang w:val="sr-Latn-RS"/>
              </w:rPr>
              <w:t>“</w:t>
            </w:r>
            <w:r w:rsidRPr="001D2E2F">
              <w:rPr>
                <w:rFonts w:ascii="Arial" w:hAnsi="Arial" w:cs="Arial"/>
                <w:sz w:val="20"/>
                <w:lang w:val="sr-Latn-RS"/>
              </w:rPr>
              <w:t xml:space="preserve">) u svojstvu prodavca i privrednih društava, kupaca Puratosa (u daljem tekstu: </w:t>
            </w:r>
            <w:r w:rsidR="00877101">
              <w:rPr>
                <w:rFonts w:ascii="Arial" w:hAnsi="Arial" w:cs="Arial"/>
                <w:sz w:val="20"/>
                <w:lang w:val="sr-Latn-RS"/>
              </w:rPr>
              <w:t>„</w:t>
            </w:r>
            <w:r w:rsidRPr="0078631F">
              <w:rPr>
                <w:rFonts w:ascii="Arial" w:hAnsi="Arial" w:cs="Arial"/>
                <w:b/>
                <w:bCs/>
                <w:sz w:val="20"/>
                <w:lang w:val="sr-Latn-RS"/>
              </w:rPr>
              <w:t>Kup</w:t>
            </w:r>
            <w:r w:rsidR="00766F2B">
              <w:rPr>
                <w:rFonts w:ascii="Arial" w:hAnsi="Arial" w:cs="Arial"/>
                <w:b/>
                <w:bCs/>
                <w:sz w:val="20"/>
                <w:lang w:val="sr-Latn-RS"/>
              </w:rPr>
              <w:t>a</w:t>
            </w:r>
            <w:r w:rsidRPr="0078631F">
              <w:rPr>
                <w:rFonts w:ascii="Arial" w:hAnsi="Arial" w:cs="Arial"/>
                <w:b/>
                <w:bCs/>
                <w:sz w:val="20"/>
                <w:lang w:val="sr-Latn-RS"/>
              </w:rPr>
              <w:t>c</w:t>
            </w:r>
            <w:r w:rsidR="00877101">
              <w:rPr>
                <w:rFonts w:ascii="Arial" w:hAnsi="Arial" w:cs="Arial"/>
                <w:sz w:val="20"/>
                <w:lang w:val="sr-Latn-RS"/>
              </w:rPr>
              <w:t>“</w:t>
            </w:r>
            <w:r w:rsidRPr="001D2E2F">
              <w:rPr>
                <w:rFonts w:ascii="Arial" w:hAnsi="Arial" w:cs="Arial"/>
                <w:sz w:val="20"/>
                <w:lang w:val="sr-Latn-RS"/>
              </w:rPr>
              <w:t>).</w:t>
            </w:r>
          </w:p>
        </w:tc>
        <w:tc>
          <w:tcPr>
            <w:tcW w:w="234" w:type="dxa"/>
          </w:tcPr>
          <w:p w14:paraId="44AA6BED" w14:textId="77777777" w:rsidR="000964C3" w:rsidRPr="00766F2B" w:rsidRDefault="000964C3">
            <w:pPr>
              <w:pStyle w:val="NoSpacing"/>
              <w:ind w:left="0" w:firstLine="0"/>
              <w:rPr>
                <w:rFonts w:ascii="Arial" w:hAnsi="Arial" w:cs="Arial"/>
                <w:sz w:val="20"/>
                <w:lang w:val="sr-Latn-RS"/>
              </w:rPr>
            </w:pPr>
          </w:p>
        </w:tc>
        <w:tc>
          <w:tcPr>
            <w:tcW w:w="4917" w:type="dxa"/>
          </w:tcPr>
          <w:p w14:paraId="58FB3585" w14:textId="34977065" w:rsidR="000964C3" w:rsidRPr="001D2E2F" w:rsidRDefault="000964C3">
            <w:pPr>
              <w:pStyle w:val="NoSpacing"/>
              <w:ind w:left="0" w:firstLine="0"/>
              <w:rPr>
                <w:rFonts w:ascii="Arial" w:hAnsi="Arial" w:cs="Arial"/>
                <w:sz w:val="20"/>
                <w:lang w:val="en-GB"/>
              </w:rPr>
            </w:pPr>
            <w:r w:rsidRPr="001D440F">
              <w:rPr>
                <w:rFonts w:ascii="Arial" w:hAnsi="Arial" w:cs="Arial"/>
                <w:sz w:val="20"/>
                <w:lang w:val="en-GB"/>
              </w:rPr>
              <w:t>These General Terms</w:t>
            </w:r>
            <w:r>
              <w:rPr>
                <w:rFonts w:ascii="Arial" w:hAnsi="Arial" w:cs="Arial"/>
                <w:sz w:val="20"/>
                <w:lang w:val="en-GB"/>
              </w:rPr>
              <w:t xml:space="preserve"> and Conditions</w:t>
            </w:r>
            <w:r w:rsidRPr="001D440F">
              <w:rPr>
                <w:rFonts w:ascii="Arial" w:hAnsi="Arial" w:cs="Arial"/>
                <w:sz w:val="20"/>
                <w:lang w:val="en-GB"/>
              </w:rPr>
              <w:t xml:space="preserve"> of Sale (hereinafter: the “</w:t>
            </w:r>
            <w:r w:rsidRPr="0078631F">
              <w:rPr>
                <w:rFonts w:ascii="Arial" w:hAnsi="Arial" w:cs="Arial"/>
                <w:b/>
                <w:bCs/>
                <w:sz w:val="20"/>
                <w:lang w:val="en-GB"/>
              </w:rPr>
              <w:t>General Terms and Conditions</w:t>
            </w:r>
            <w:r w:rsidRPr="001D440F">
              <w:rPr>
                <w:rFonts w:ascii="Arial" w:hAnsi="Arial" w:cs="Arial"/>
                <w:sz w:val="20"/>
                <w:lang w:val="en-GB"/>
              </w:rPr>
              <w:t xml:space="preserve">”) apply to agreements for the sale and delivery of goods concluded between the company </w:t>
            </w:r>
            <w:r w:rsidRPr="001D2E2F">
              <w:rPr>
                <w:rFonts w:ascii="Arial" w:hAnsi="Arial" w:cs="Arial"/>
                <w:sz w:val="20"/>
                <w:lang w:val="sr-Latn-RS"/>
              </w:rPr>
              <w:t xml:space="preserve">PURATOS </w:t>
            </w:r>
            <w:r w:rsidR="00766F2B">
              <w:rPr>
                <w:rFonts w:ascii="Arial" w:hAnsi="Arial" w:cs="Arial"/>
                <w:sz w:val="20"/>
                <w:lang w:val="sr-Latn-RS"/>
              </w:rPr>
              <w:t xml:space="preserve">d.o.o. </w:t>
            </w:r>
            <w:r w:rsidRPr="001D2E2F">
              <w:rPr>
                <w:rFonts w:ascii="Arial" w:hAnsi="Arial" w:cs="Arial"/>
                <w:sz w:val="20"/>
                <w:lang w:val="sr-Latn-RS"/>
              </w:rPr>
              <w:t>Beograd</w:t>
            </w:r>
            <w:r w:rsidRPr="001D440F">
              <w:rPr>
                <w:rFonts w:ascii="Arial" w:hAnsi="Arial" w:cs="Arial"/>
                <w:sz w:val="20"/>
                <w:lang w:val="en-GB"/>
              </w:rPr>
              <w:t xml:space="preserve">, registration number: 17116657, tax identification number: 100270597, with its registered </w:t>
            </w:r>
            <w:r>
              <w:rPr>
                <w:rFonts w:ascii="Arial" w:hAnsi="Arial" w:cs="Arial"/>
                <w:sz w:val="20"/>
                <w:lang w:val="en-GB"/>
              </w:rPr>
              <w:t>seat</w:t>
            </w:r>
            <w:r w:rsidRPr="001D440F">
              <w:rPr>
                <w:rFonts w:ascii="Arial" w:hAnsi="Arial" w:cs="Arial"/>
                <w:sz w:val="20"/>
                <w:lang w:val="en-GB"/>
              </w:rPr>
              <w:t xml:space="preserve"> at </w:t>
            </w:r>
            <w:proofErr w:type="spellStart"/>
            <w:r w:rsidRPr="001D440F">
              <w:rPr>
                <w:rFonts w:ascii="Arial" w:hAnsi="Arial" w:cs="Arial"/>
                <w:sz w:val="20"/>
                <w:lang w:val="en-GB"/>
              </w:rPr>
              <w:t>Dobanovački</w:t>
            </w:r>
            <w:proofErr w:type="spellEnd"/>
            <w:r w:rsidRPr="001D440F">
              <w:rPr>
                <w:rFonts w:ascii="Arial" w:hAnsi="Arial" w:cs="Arial"/>
                <w:sz w:val="20"/>
                <w:lang w:val="en-GB"/>
              </w:rPr>
              <w:t xml:space="preserve"> put 58, 11080 </w:t>
            </w:r>
            <w:proofErr w:type="spellStart"/>
            <w:r w:rsidRPr="001D440F">
              <w:rPr>
                <w:rFonts w:ascii="Arial" w:hAnsi="Arial" w:cs="Arial"/>
                <w:sz w:val="20"/>
                <w:lang w:val="en-GB"/>
              </w:rPr>
              <w:t>Zemun</w:t>
            </w:r>
            <w:proofErr w:type="spellEnd"/>
            <w:r>
              <w:rPr>
                <w:rFonts w:ascii="Arial" w:hAnsi="Arial" w:cs="Arial"/>
                <w:sz w:val="20"/>
                <w:lang w:val="en-GB"/>
              </w:rPr>
              <w:t>, Belgrade, Serbia</w:t>
            </w:r>
            <w:r w:rsidRPr="001D440F">
              <w:rPr>
                <w:rFonts w:ascii="Arial" w:hAnsi="Arial" w:cs="Arial"/>
                <w:sz w:val="20"/>
                <w:lang w:val="en-GB"/>
              </w:rPr>
              <w:t xml:space="preserve"> (hereinafter: “</w:t>
            </w:r>
            <w:proofErr w:type="spellStart"/>
            <w:r w:rsidRPr="0078631F">
              <w:rPr>
                <w:rFonts w:ascii="Arial" w:hAnsi="Arial" w:cs="Arial"/>
                <w:b/>
                <w:bCs/>
                <w:sz w:val="20"/>
                <w:lang w:val="en-GB"/>
              </w:rPr>
              <w:t>Puratos</w:t>
            </w:r>
            <w:proofErr w:type="spellEnd"/>
            <w:r w:rsidRPr="001D440F">
              <w:rPr>
                <w:rFonts w:ascii="Arial" w:hAnsi="Arial" w:cs="Arial"/>
                <w:sz w:val="20"/>
                <w:lang w:val="en-GB"/>
              </w:rPr>
              <w:t xml:space="preserve">”) as the seller, and </w:t>
            </w:r>
            <w:proofErr w:type="spellStart"/>
            <w:r w:rsidRPr="001D440F">
              <w:rPr>
                <w:rFonts w:ascii="Arial" w:hAnsi="Arial" w:cs="Arial"/>
                <w:sz w:val="20"/>
                <w:lang w:val="en-GB"/>
              </w:rPr>
              <w:t>Puratos</w:t>
            </w:r>
            <w:proofErr w:type="spellEnd"/>
            <w:r w:rsidRPr="001D440F">
              <w:rPr>
                <w:rFonts w:ascii="Arial" w:hAnsi="Arial" w:cs="Arial"/>
                <w:sz w:val="20"/>
                <w:lang w:val="en-GB"/>
              </w:rPr>
              <w:t>’ corporate customers (hereinafter: the “</w:t>
            </w:r>
            <w:r w:rsidRPr="0078631F">
              <w:rPr>
                <w:rFonts w:ascii="Arial" w:hAnsi="Arial" w:cs="Arial"/>
                <w:b/>
                <w:bCs/>
                <w:sz w:val="20"/>
                <w:lang w:val="en-GB"/>
              </w:rPr>
              <w:t>Customer</w:t>
            </w:r>
            <w:r w:rsidRPr="001D440F">
              <w:rPr>
                <w:rFonts w:ascii="Arial" w:hAnsi="Arial" w:cs="Arial"/>
                <w:sz w:val="20"/>
                <w:lang w:val="en-GB"/>
              </w:rPr>
              <w:t>”).</w:t>
            </w:r>
          </w:p>
        </w:tc>
      </w:tr>
      <w:tr w:rsidR="00F324B6" w14:paraId="1A47BF75" w14:textId="77777777" w:rsidTr="00752671">
        <w:tc>
          <w:tcPr>
            <w:tcW w:w="4620" w:type="dxa"/>
          </w:tcPr>
          <w:p w14:paraId="30E9A223" w14:textId="77777777" w:rsidR="000964C3" w:rsidRPr="001D2E2F" w:rsidRDefault="000964C3">
            <w:pPr>
              <w:pStyle w:val="NoSpacing"/>
              <w:ind w:left="0" w:firstLine="0"/>
              <w:rPr>
                <w:rFonts w:ascii="Arial" w:hAnsi="Arial" w:cs="Arial"/>
                <w:sz w:val="20"/>
                <w:lang w:val="sr-Latn-RS"/>
              </w:rPr>
            </w:pPr>
          </w:p>
        </w:tc>
        <w:tc>
          <w:tcPr>
            <w:tcW w:w="234" w:type="dxa"/>
          </w:tcPr>
          <w:p w14:paraId="0DFDE838" w14:textId="77777777" w:rsidR="000964C3" w:rsidRPr="001D2E2F" w:rsidRDefault="000964C3">
            <w:pPr>
              <w:pStyle w:val="NoSpacing"/>
              <w:ind w:left="0" w:firstLine="0"/>
              <w:rPr>
                <w:rFonts w:ascii="Arial" w:hAnsi="Arial" w:cs="Arial"/>
                <w:sz w:val="20"/>
                <w:lang w:val="en-GB"/>
              </w:rPr>
            </w:pPr>
          </w:p>
        </w:tc>
        <w:tc>
          <w:tcPr>
            <w:tcW w:w="4917" w:type="dxa"/>
          </w:tcPr>
          <w:p w14:paraId="60C2551A" w14:textId="77777777" w:rsidR="000964C3" w:rsidRPr="001D2E2F" w:rsidRDefault="000964C3">
            <w:pPr>
              <w:pStyle w:val="NoSpacing"/>
              <w:ind w:left="0" w:firstLine="0"/>
              <w:rPr>
                <w:rFonts w:ascii="Arial" w:hAnsi="Arial" w:cs="Arial"/>
                <w:sz w:val="20"/>
                <w:lang w:val="en-GB"/>
              </w:rPr>
            </w:pPr>
          </w:p>
        </w:tc>
      </w:tr>
      <w:tr w:rsidR="00F324B6" w14:paraId="314982CD" w14:textId="77777777" w:rsidTr="00752671">
        <w:tc>
          <w:tcPr>
            <w:tcW w:w="4620" w:type="dxa"/>
          </w:tcPr>
          <w:p w14:paraId="4D88AC64" w14:textId="77777777" w:rsidR="000964C3" w:rsidRPr="001D2E2F" w:rsidRDefault="000964C3">
            <w:pPr>
              <w:pStyle w:val="NoSpacing"/>
              <w:ind w:left="0" w:firstLine="0"/>
              <w:rPr>
                <w:rFonts w:ascii="Arial" w:hAnsi="Arial" w:cs="Arial"/>
                <w:sz w:val="20"/>
                <w:lang w:val="sr-Latn-RS"/>
              </w:rPr>
            </w:pPr>
            <w:r w:rsidRPr="001D2E2F">
              <w:rPr>
                <w:rFonts w:ascii="Arial" w:hAnsi="Arial" w:cs="Arial"/>
                <w:sz w:val="20"/>
                <w:lang w:val="sr-Latn-RS"/>
              </w:rPr>
              <w:t>Ovi Opšti uslovi su dostupni na veb-sajtu Puratosa i smatraće se da su</w:t>
            </w:r>
            <w:r>
              <w:rPr>
                <w:rFonts w:ascii="Arial" w:hAnsi="Arial" w:cs="Arial"/>
                <w:sz w:val="20"/>
                <w:lang w:val="sr-Latn-RS"/>
              </w:rPr>
              <w:t xml:space="preserve"> Kupci pročitali njihov sadržaj i da su</w:t>
            </w:r>
            <w:r w:rsidRPr="001D2E2F">
              <w:rPr>
                <w:rFonts w:ascii="Arial" w:hAnsi="Arial" w:cs="Arial"/>
                <w:sz w:val="20"/>
                <w:lang w:val="sr-Latn-RS"/>
              </w:rPr>
              <w:t xml:space="preserve"> ih bezrezervno prihvatili potpisivanjem ugovora o prodaji i isporuci robe.</w:t>
            </w:r>
          </w:p>
        </w:tc>
        <w:tc>
          <w:tcPr>
            <w:tcW w:w="234" w:type="dxa"/>
          </w:tcPr>
          <w:p w14:paraId="0F4A5DB6" w14:textId="77777777" w:rsidR="000964C3" w:rsidRPr="00412E52" w:rsidRDefault="000964C3">
            <w:pPr>
              <w:pStyle w:val="NoSpacing"/>
              <w:ind w:left="0" w:firstLine="0"/>
              <w:rPr>
                <w:rFonts w:ascii="Arial" w:hAnsi="Arial" w:cs="Arial"/>
                <w:sz w:val="20"/>
                <w:lang w:val="it-IT"/>
              </w:rPr>
            </w:pPr>
          </w:p>
        </w:tc>
        <w:tc>
          <w:tcPr>
            <w:tcW w:w="4917" w:type="dxa"/>
          </w:tcPr>
          <w:p w14:paraId="32F9B961" w14:textId="77777777" w:rsidR="000964C3" w:rsidRPr="001D2E2F" w:rsidRDefault="000964C3">
            <w:pPr>
              <w:pStyle w:val="NoSpacing"/>
              <w:ind w:left="0" w:firstLine="0"/>
              <w:rPr>
                <w:rFonts w:ascii="Arial" w:hAnsi="Arial" w:cs="Arial"/>
                <w:sz w:val="20"/>
                <w:lang w:val="en-GB"/>
              </w:rPr>
            </w:pPr>
            <w:r w:rsidRPr="001D440F">
              <w:rPr>
                <w:rFonts w:ascii="Arial" w:hAnsi="Arial" w:cs="Arial"/>
                <w:sz w:val="20"/>
                <w:lang w:val="en-GB"/>
              </w:rPr>
              <w:t xml:space="preserve">These General Terms and Conditions are available on </w:t>
            </w:r>
            <w:proofErr w:type="spellStart"/>
            <w:r w:rsidRPr="001D440F">
              <w:rPr>
                <w:rFonts w:ascii="Arial" w:hAnsi="Arial" w:cs="Arial"/>
                <w:sz w:val="20"/>
                <w:lang w:val="en-GB"/>
              </w:rPr>
              <w:t>Puratos</w:t>
            </w:r>
            <w:proofErr w:type="spellEnd"/>
            <w:r w:rsidRPr="001D440F">
              <w:rPr>
                <w:rFonts w:ascii="Arial" w:hAnsi="Arial" w:cs="Arial"/>
                <w:sz w:val="20"/>
                <w:lang w:val="en-GB"/>
              </w:rPr>
              <w:t>’ website and shall be deemed to have been read by the Customers, who are considered to have unconditionally accepted them by signing the sales and delivery agreement.</w:t>
            </w:r>
          </w:p>
        </w:tc>
      </w:tr>
      <w:tr w:rsidR="00F324B6" w14:paraId="0BAD761B" w14:textId="77777777" w:rsidTr="00752671">
        <w:tc>
          <w:tcPr>
            <w:tcW w:w="4620" w:type="dxa"/>
          </w:tcPr>
          <w:p w14:paraId="6C2BADAA" w14:textId="77777777" w:rsidR="000964C3" w:rsidRPr="001D2E2F" w:rsidRDefault="000964C3">
            <w:pPr>
              <w:pStyle w:val="NoSpacing"/>
              <w:ind w:left="0" w:firstLine="0"/>
              <w:rPr>
                <w:rFonts w:ascii="Arial" w:hAnsi="Arial" w:cs="Arial"/>
                <w:sz w:val="20"/>
                <w:lang w:val="sr-Latn-RS"/>
              </w:rPr>
            </w:pPr>
          </w:p>
        </w:tc>
        <w:tc>
          <w:tcPr>
            <w:tcW w:w="234" w:type="dxa"/>
          </w:tcPr>
          <w:p w14:paraId="62B23FA0" w14:textId="77777777" w:rsidR="000964C3" w:rsidRPr="001D2E2F" w:rsidRDefault="000964C3">
            <w:pPr>
              <w:pStyle w:val="NoSpacing"/>
              <w:ind w:left="0" w:firstLine="0"/>
              <w:rPr>
                <w:rFonts w:ascii="Arial" w:hAnsi="Arial" w:cs="Arial"/>
                <w:sz w:val="20"/>
                <w:lang w:val="en-GB"/>
              </w:rPr>
            </w:pPr>
          </w:p>
        </w:tc>
        <w:tc>
          <w:tcPr>
            <w:tcW w:w="4917" w:type="dxa"/>
          </w:tcPr>
          <w:p w14:paraId="6B3FDA7A" w14:textId="77777777" w:rsidR="000964C3" w:rsidRPr="001D2E2F" w:rsidRDefault="000964C3">
            <w:pPr>
              <w:pStyle w:val="NoSpacing"/>
              <w:ind w:left="0" w:firstLine="0"/>
              <w:rPr>
                <w:rFonts w:ascii="Arial" w:hAnsi="Arial" w:cs="Arial"/>
                <w:sz w:val="20"/>
                <w:lang w:val="en-GB"/>
              </w:rPr>
            </w:pPr>
          </w:p>
        </w:tc>
      </w:tr>
      <w:tr w:rsidR="00F324B6" w14:paraId="11EF9D54" w14:textId="77777777" w:rsidTr="00752671">
        <w:tc>
          <w:tcPr>
            <w:tcW w:w="4620" w:type="dxa"/>
          </w:tcPr>
          <w:p w14:paraId="18989FFC"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PRIMENA</w:t>
            </w:r>
          </w:p>
        </w:tc>
        <w:tc>
          <w:tcPr>
            <w:tcW w:w="234" w:type="dxa"/>
          </w:tcPr>
          <w:p w14:paraId="323E4689" w14:textId="77777777" w:rsidR="000964C3" w:rsidDel="00DA0682" w:rsidRDefault="000964C3" w:rsidP="00A37FA2">
            <w:pPr>
              <w:pStyle w:val="NoSpacing"/>
              <w:ind w:left="360" w:firstLine="0"/>
              <w:rPr>
                <w:rFonts w:ascii="Arial" w:hAnsi="Arial" w:cs="Arial"/>
                <w:b/>
                <w:sz w:val="20"/>
                <w:lang w:val="en-GB"/>
              </w:rPr>
            </w:pPr>
          </w:p>
        </w:tc>
        <w:tc>
          <w:tcPr>
            <w:tcW w:w="4917" w:type="dxa"/>
          </w:tcPr>
          <w:p w14:paraId="1A24D442"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SCOPE</w:t>
            </w:r>
          </w:p>
        </w:tc>
      </w:tr>
      <w:tr w:rsidR="00F324B6" w14:paraId="5AB2ECA0" w14:textId="77777777" w:rsidTr="00752671">
        <w:tc>
          <w:tcPr>
            <w:tcW w:w="4620" w:type="dxa"/>
          </w:tcPr>
          <w:p w14:paraId="30735F95" w14:textId="77777777" w:rsidR="000964C3" w:rsidRPr="001D2E2F" w:rsidRDefault="000964C3">
            <w:pPr>
              <w:pStyle w:val="NoSpacing"/>
              <w:ind w:left="360" w:firstLine="0"/>
              <w:rPr>
                <w:rFonts w:ascii="Arial" w:hAnsi="Arial" w:cs="Arial"/>
                <w:sz w:val="20"/>
                <w:lang w:val="sr-Latn-RS"/>
              </w:rPr>
            </w:pPr>
          </w:p>
        </w:tc>
        <w:tc>
          <w:tcPr>
            <w:tcW w:w="234" w:type="dxa"/>
          </w:tcPr>
          <w:p w14:paraId="55269638" w14:textId="77777777" w:rsidR="000964C3" w:rsidRPr="001D2E2F" w:rsidRDefault="000964C3">
            <w:pPr>
              <w:pStyle w:val="NoSpacing"/>
              <w:ind w:left="360" w:firstLine="0"/>
              <w:rPr>
                <w:rFonts w:ascii="Arial" w:hAnsi="Arial" w:cs="Arial"/>
                <w:sz w:val="20"/>
                <w:lang w:val="en-GB"/>
              </w:rPr>
            </w:pPr>
          </w:p>
        </w:tc>
        <w:tc>
          <w:tcPr>
            <w:tcW w:w="4917" w:type="dxa"/>
          </w:tcPr>
          <w:p w14:paraId="445DB9EF" w14:textId="77777777" w:rsidR="000964C3" w:rsidRPr="001D2E2F" w:rsidRDefault="000964C3">
            <w:pPr>
              <w:pStyle w:val="NoSpacing"/>
              <w:ind w:left="360" w:firstLine="0"/>
              <w:rPr>
                <w:rFonts w:ascii="Arial" w:hAnsi="Arial" w:cs="Arial"/>
                <w:sz w:val="20"/>
                <w:lang w:val="en-GB"/>
              </w:rPr>
            </w:pPr>
          </w:p>
        </w:tc>
      </w:tr>
      <w:tr w:rsidR="00A37FA2" w14:paraId="594BD952" w14:textId="77777777" w:rsidTr="00752671">
        <w:tc>
          <w:tcPr>
            <w:tcW w:w="4620" w:type="dxa"/>
          </w:tcPr>
          <w:p w14:paraId="1D2C980F" w14:textId="53DC45F5" w:rsidR="000964C3" w:rsidRPr="0078631F" w:rsidRDefault="000964C3">
            <w:pPr>
              <w:pStyle w:val="NoSpacing"/>
              <w:numPr>
                <w:ilvl w:val="1"/>
                <w:numId w:val="22"/>
              </w:numPr>
              <w:ind w:left="576" w:hanging="576"/>
              <w:rPr>
                <w:rFonts w:ascii="Arial" w:hAnsi="Arial" w:cs="Arial"/>
                <w:sz w:val="20"/>
                <w:lang w:val="sr-Latn-RS"/>
              </w:rPr>
            </w:pPr>
            <w:r w:rsidRPr="0078631F">
              <w:rPr>
                <w:rFonts w:ascii="Arial" w:hAnsi="Arial" w:cs="Arial"/>
                <w:sz w:val="20"/>
                <w:lang w:val="sr-Latn-RS"/>
              </w:rPr>
              <w:t>Osim ako nije drugačije izričito dogovoreno u pisanom obliku sa kompanijom Puratos, sv</w:t>
            </w:r>
            <w:r w:rsidR="00F66B26" w:rsidRPr="0078631F">
              <w:rPr>
                <w:rFonts w:ascii="Arial" w:hAnsi="Arial" w:cs="Arial"/>
                <w:sz w:val="20"/>
                <w:lang w:val="sr-Latn-RS"/>
              </w:rPr>
              <w:t>aka</w:t>
            </w:r>
            <w:r w:rsidRPr="0078631F">
              <w:rPr>
                <w:rFonts w:ascii="Arial" w:hAnsi="Arial" w:cs="Arial"/>
                <w:sz w:val="20"/>
                <w:lang w:val="sr-Latn-RS"/>
              </w:rPr>
              <w:t xml:space="preserve"> prodaj</w:t>
            </w:r>
            <w:r w:rsidR="00F66B26" w:rsidRPr="0078631F">
              <w:rPr>
                <w:rFonts w:ascii="Arial" w:hAnsi="Arial" w:cs="Arial"/>
                <w:sz w:val="20"/>
                <w:lang w:val="sr-Latn-RS"/>
              </w:rPr>
              <w:t>a robe</w:t>
            </w:r>
            <w:r w:rsidRPr="0078631F">
              <w:rPr>
                <w:rFonts w:ascii="Arial" w:hAnsi="Arial" w:cs="Arial"/>
                <w:sz w:val="20"/>
                <w:lang w:val="sr-Latn-RS"/>
              </w:rPr>
              <w:t xml:space="preserve"> </w:t>
            </w:r>
            <w:r w:rsidR="00F66B26" w:rsidRPr="0078631F">
              <w:rPr>
                <w:rFonts w:ascii="Arial" w:hAnsi="Arial" w:cs="Arial"/>
                <w:sz w:val="20"/>
                <w:lang w:val="sr-Latn-RS"/>
              </w:rPr>
              <w:t xml:space="preserve">iz prodajnog asortimana Puratosa </w:t>
            </w:r>
            <w:r w:rsidRPr="0078631F">
              <w:rPr>
                <w:rFonts w:ascii="Arial" w:hAnsi="Arial" w:cs="Arial"/>
                <w:sz w:val="20"/>
                <w:lang w:val="sr-Latn-RS"/>
              </w:rPr>
              <w:t xml:space="preserve">od strane Puratosa </w:t>
            </w:r>
            <w:proofErr w:type="spellStart"/>
            <w:r w:rsidR="00116C90" w:rsidRPr="0078631F">
              <w:rPr>
                <w:rFonts w:ascii="Arial" w:hAnsi="Arial" w:cs="Arial"/>
                <w:sz w:val="20"/>
              </w:rPr>
              <w:t>podleže</w:t>
            </w:r>
            <w:proofErr w:type="spellEnd"/>
            <w:r w:rsidR="00116C90" w:rsidRPr="0078631F">
              <w:rPr>
                <w:rFonts w:ascii="Arial" w:hAnsi="Arial" w:cs="Arial"/>
                <w:sz w:val="20"/>
              </w:rPr>
              <w:t xml:space="preserve"> </w:t>
            </w:r>
            <w:proofErr w:type="spellStart"/>
            <w:r w:rsidR="00116C90" w:rsidRPr="0078631F">
              <w:rPr>
                <w:rFonts w:ascii="Arial" w:hAnsi="Arial" w:cs="Arial"/>
                <w:sz w:val="20"/>
              </w:rPr>
              <w:t>isključivo</w:t>
            </w:r>
            <w:proofErr w:type="spellEnd"/>
            <w:r w:rsidR="00116C90" w:rsidRPr="0078631F">
              <w:rPr>
                <w:rFonts w:ascii="Arial" w:hAnsi="Arial" w:cs="Arial"/>
                <w:sz w:val="20"/>
              </w:rPr>
              <w:t xml:space="preserve"> </w:t>
            </w:r>
            <w:proofErr w:type="spellStart"/>
            <w:r w:rsidR="00116C90" w:rsidRPr="0078631F">
              <w:rPr>
                <w:rFonts w:ascii="Arial" w:hAnsi="Arial" w:cs="Arial"/>
                <w:sz w:val="20"/>
              </w:rPr>
              <w:t>ovim</w:t>
            </w:r>
            <w:proofErr w:type="spellEnd"/>
            <w:r w:rsidR="00116C90" w:rsidRPr="0078631F">
              <w:rPr>
                <w:rFonts w:ascii="Arial" w:hAnsi="Arial" w:cs="Arial"/>
                <w:sz w:val="20"/>
              </w:rPr>
              <w:t xml:space="preserve"> </w:t>
            </w:r>
            <w:proofErr w:type="spellStart"/>
            <w:r w:rsidR="00116C90" w:rsidRPr="0078631F">
              <w:rPr>
                <w:rFonts w:ascii="Arial" w:hAnsi="Arial" w:cs="Arial"/>
                <w:sz w:val="20"/>
              </w:rPr>
              <w:t>Opštim</w:t>
            </w:r>
            <w:proofErr w:type="spellEnd"/>
            <w:r w:rsidR="00116C90" w:rsidRPr="0078631F">
              <w:rPr>
                <w:rFonts w:ascii="Arial" w:hAnsi="Arial" w:cs="Arial"/>
                <w:sz w:val="20"/>
              </w:rPr>
              <w:t xml:space="preserve"> </w:t>
            </w:r>
            <w:proofErr w:type="spellStart"/>
            <w:r w:rsidR="00116C90" w:rsidRPr="0078631F">
              <w:rPr>
                <w:rFonts w:ascii="Arial" w:hAnsi="Arial" w:cs="Arial"/>
                <w:sz w:val="20"/>
              </w:rPr>
              <w:t>uslovima</w:t>
            </w:r>
            <w:proofErr w:type="spellEnd"/>
            <w:r w:rsidRPr="0078631F">
              <w:rPr>
                <w:rFonts w:ascii="Arial" w:hAnsi="Arial" w:cs="Arial"/>
                <w:sz w:val="20"/>
                <w:lang w:val="sr-Latn-RS"/>
              </w:rPr>
              <w:t>. Opšti uslovi koje dostavi Kupac ne mogu se smatrati prihvaćenim od strane Puratosa, bilo izričito ili prećutno. Odstupanja od ovih Opštih uslova zahtevaju prethodni pisani pristanak Puratosa.</w:t>
            </w:r>
          </w:p>
        </w:tc>
        <w:tc>
          <w:tcPr>
            <w:tcW w:w="234" w:type="dxa"/>
          </w:tcPr>
          <w:p w14:paraId="52D23A6F" w14:textId="77777777" w:rsidR="000964C3" w:rsidRPr="00766F2B" w:rsidRDefault="000964C3" w:rsidP="00A37FA2">
            <w:pPr>
              <w:pStyle w:val="NoSpacing"/>
              <w:ind w:left="0" w:firstLine="0"/>
              <w:rPr>
                <w:rFonts w:ascii="Arial" w:hAnsi="Arial" w:cs="Arial"/>
                <w:sz w:val="20"/>
                <w:lang w:val="pl-PL"/>
              </w:rPr>
            </w:pPr>
          </w:p>
        </w:tc>
        <w:tc>
          <w:tcPr>
            <w:tcW w:w="4917" w:type="dxa"/>
          </w:tcPr>
          <w:p w14:paraId="66189CFF" w14:textId="3BAAC785" w:rsidR="000964C3" w:rsidRPr="001D2E2F" w:rsidRDefault="0078631F">
            <w:pPr>
              <w:pStyle w:val="NoSpacing"/>
              <w:numPr>
                <w:ilvl w:val="1"/>
                <w:numId w:val="23"/>
              </w:numPr>
              <w:ind w:left="576" w:hanging="576"/>
              <w:rPr>
                <w:rFonts w:ascii="Arial" w:hAnsi="Arial" w:cs="Arial"/>
                <w:sz w:val="20"/>
                <w:lang w:val="en-GB"/>
              </w:rPr>
            </w:pPr>
            <w:r w:rsidRPr="0078631F">
              <w:rPr>
                <w:rFonts w:ascii="Arial" w:hAnsi="Arial" w:cs="Arial"/>
                <w:sz w:val="20"/>
                <w:lang w:val="en-GB"/>
              </w:rPr>
              <w:t xml:space="preserve">Unless otherwise expressly agreed in writing with </w:t>
            </w:r>
            <w:proofErr w:type="spellStart"/>
            <w:r w:rsidRPr="0078631F">
              <w:rPr>
                <w:rFonts w:ascii="Arial" w:hAnsi="Arial" w:cs="Arial"/>
                <w:sz w:val="20"/>
                <w:lang w:val="en-GB"/>
              </w:rPr>
              <w:t>Puratos</w:t>
            </w:r>
            <w:proofErr w:type="spellEnd"/>
            <w:r w:rsidRPr="0078631F">
              <w:rPr>
                <w:rFonts w:ascii="Arial" w:hAnsi="Arial" w:cs="Arial"/>
                <w:sz w:val="20"/>
                <w:lang w:val="en-GB"/>
              </w:rPr>
              <w:t xml:space="preserve">, any sale of goods from the </w:t>
            </w:r>
            <w:proofErr w:type="spellStart"/>
            <w:r w:rsidRPr="0078631F">
              <w:rPr>
                <w:rFonts w:ascii="Arial" w:hAnsi="Arial" w:cs="Arial"/>
                <w:sz w:val="20"/>
                <w:lang w:val="en-GB"/>
              </w:rPr>
              <w:t>Puratos</w:t>
            </w:r>
            <w:proofErr w:type="spellEnd"/>
            <w:r w:rsidRPr="0078631F">
              <w:rPr>
                <w:rFonts w:ascii="Arial" w:hAnsi="Arial" w:cs="Arial"/>
                <w:sz w:val="20"/>
                <w:lang w:val="en-GB"/>
              </w:rPr>
              <w:t xml:space="preserve"> product range by </w:t>
            </w:r>
            <w:proofErr w:type="spellStart"/>
            <w:r w:rsidRPr="0078631F">
              <w:rPr>
                <w:rFonts w:ascii="Arial" w:hAnsi="Arial" w:cs="Arial"/>
                <w:sz w:val="20"/>
                <w:lang w:val="en-GB"/>
              </w:rPr>
              <w:t>Puratos</w:t>
            </w:r>
            <w:proofErr w:type="spellEnd"/>
            <w:r w:rsidRPr="0078631F">
              <w:rPr>
                <w:rFonts w:ascii="Arial" w:hAnsi="Arial" w:cs="Arial"/>
                <w:sz w:val="20"/>
                <w:lang w:val="en-GB"/>
              </w:rPr>
              <w:t xml:space="preserve"> shall be governed exclusively by these General Terms and Conditions</w:t>
            </w:r>
            <w:r w:rsidR="000964C3" w:rsidRPr="001D2E2F">
              <w:rPr>
                <w:rFonts w:ascii="Arial" w:hAnsi="Arial" w:cs="Arial"/>
                <w:sz w:val="20"/>
                <w:lang w:val="en-GB"/>
              </w:rPr>
              <w:t xml:space="preserve">. General terms and conditions that are provided by the Customer cannot be regarded as agreed, whether explicitly or implicitly, by </w:t>
            </w:r>
            <w:proofErr w:type="spellStart"/>
            <w:r w:rsidR="000964C3" w:rsidRPr="001D2E2F">
              <w:rPr>
                <w:rFonts w:ascii="Arial" w:hAnsi="Arial" w:cs="Arial"/>
                <w:sz w:val="20"/>
                <w:lang w:val="en-GB"/>
              </w:rPr>
              <w:t>Puratos</w:t>
            </w:r>
            <w:proofErr w:type="spellEnd"/>
            <w:r w:rsidR="000964C3" w:rsidRPr="001D2E2F">
              <w:rPr>
                <w:rFonts w:ascii="Arial" w:hAnsi="Arial" w:cs="Arial"/>
                <w:sz w:val="20"/>
                <w:lang w:val="en-GB"/>
              </w:rPr>
              <w:t xml:space="preserve">. Deviations from these General Terms and Conditions require explicit prior written agreement from </w:t>
            </w:r>
            <w:proofErr w:type="spellStart"/>
            <w:r w:rsidR="000964C3" w:rsidRPr="001D2E2F">
              <w:rPr>
                <w:rFonts w:ascii="Arial" w:hAnsi="Arial" w:cs="Arial"/>
                <w:sz w:val="20"/>
                <w:lang w:val="en-GB"/>
              </w:rPr>
              <w:t>Puratos</w:t>
            </w:r>
            <w:proofErr w:type="spellEnd"/>
            <w:r w:rsidR="000964C3" w:rsidRPr="001D2E2F">
              <w:rPr>
                <w:rFonts w:ascii="Arial" w:hAnsi="Arial" w:cs="Arial"/>
                <w:sz w:val="20"/>
                <w:lang w:val="en-GB"/>
              </w:rPr>
              <w:t>.</w:t>
            </w:r>
          </w:p>
        </w:tc>
      </w:tr>
      <w:tr w:rsidR="00A37FA2" w14:paraId="3422295D" w14:textId="77777777" w:rsidTr="00752671">
        <w:tc>
          <w:tcPr>
            <w:tcW w:w="4620" w:type="dxa"/>
          </w:tcPr>
          <w:p w14:paraId="4DDD1434" w14:textId="77777777" w:rsidR="000964C3" w:rsidRPr="001D2E2F" w:rsidRDefault="000964C3" w:rsidP="00994BBD">
            <w:pPr>
              <w:pStyle w:val="NoSpacing"/>
              <w:rPr>
                <w:rFonts w:ascii="Arial" w:hAnsi="Arial" w:cs="Arial"/>
                <w:sz w:val="20"/>
                <w:lang w:val="sr-Latn-RS"/>
              </w:rPr>
            </w:pPr>
          </w:p>
        </w:tc>
        <w:tc>
          <w:tcPr>
            <w:tcW w:w="234" w:type="dxa"/>
          </w:tcPr>
          <w:p w14:paraId="355CDA92" w14:textId="77777777" w:rsidR="000964C3" w:rsidRPr="001D2E2F" w:rsidRDefault="000964C3">
            <w:pPr>
              <w:pStyle w:val="NoSpacing"/>
              <w:rPr>
                <w:rFonts w:ascii="Arial" w:hAnsi="Arial" w:cs="Arial"/>
                <w:sz w:val="20"/>
                <w:lang w:val="en-GB"/>
              </w:rPr>
            </w:pPr>
          </w:p>
        </w:tc>
        <w:tc>
          <w:tcPr>
            <w:tcW w:w="4917" w:type="dxa"/>
          </w:tcPr>
          <w:p w14:paraId="4639D80C" w14:textId="77777777" w:rsidR="000964C3" w:rsidRPr="001D2E2F" w:rsidRDefault="000964C3">
            <w:pPr>
              <w:pStyle w:val="NoSpacing"/>
              <w:rPr>
                <w:rFonts w:ascii="Arial" w:hAnsi="Arial" w:cs="Arial"/>
                <w:sz w:val="20"/>
                <w:lang w:val="en-GB"/>
              </w:rPr>
            </w:pPr>
          </w:p>
        </w:tc>
      </w:tr>
      <w:tr w:rsidR="00A37FA2" w14:paraId="6DD2D550" w14:textId="77777777" w:rsidTr="00752671">
        <w:tc>
          <w:tcPr>
            <w:tcW w:w="4620" w:type="dxa"/>
          </w:tcPr>
          <w:p w14:paraId="1D99A8EF"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CENA</w:t>
            </w:r>
          </w:p>
        </w:tc>
        <w:tc>
          <w:tcPr>
            <w:tcW w:w="234" w:type="dxa"/>
          </w:tcPr>
          <w:p w14:paraId="2AF28BA1" w14:textId="77777777" w:rsidR="000964C3" w:rsidRDefault="000964C3" w:rsidP="00A37FA2">
            <w:pPr>
              <w:pStyle w:val="NoSpacing"/>
              <w:ind w:left="360" w:firstLine="0"/>
              <w:rPr>
                <w:rFonts w:ascii="Arial" w:hAnsi="Arial" w:cs="Arial"/>
                <w:b/>
                <w:sz w:val="20"/>
                <w:lang w:val="en-GB"/>
              </w:rPr>
            </w:pPr>
          </w:p>
        </w:tc>
        <w:tc>
          <w:tcPr>
            <w:tcW w:w="4917" w:type="dxa"/>
          </w:tcPr>
          <w:p w14:paraId="35E358CF"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PRICE</w:t>
            </w:r>
          </w:p>
        </w:tc>
      </w:tr>
      <w:tr w:rsidR="00A37FA2" w14:paraId="4A0DF46A" w14:textId="77777777" w:rsidTr="00752671">
        <w:tc>
          <w:tcPr>
            <w:tcW w:w="4620" w:type="dxa"/>
          </w:tcPr>
          <w:p w14:paraId="4C4E4F47" w14:textId="77777777" w:rsidR="000964C3" w:rsidRPr="001D2E2F" w:rsidRDefault="000964C3" w:rsidP="00994BBD">
            <w:pPr>
              <w:pStyle w:val="NoSpacing"/>
              <w:rPr>
                <w:rFonts w:ascii="Arial" w:hAnsi="Arial" w:cs="Arial"/>
                <w:sz w:val="20"/>
                <w:lang w:val="sr-Latn-RS"/>
              </w:rPr>
            </w:pPr>
          </w:p>
        </w:tc>
        <w:tc>
          <w:tcPr>
            <w:tcW w:w="234" w:type="dxa"/>
          </w:tcPr>
          <w:p w14:paraId="73444250" w14:textId="77777777" w:rsidR="000964C3" w:rsidRDefault="000964C3">
            <w:pPr>
              <w:pStyle w:val="NoSpacing"/>
              <w:rPr>
                <w:rFonts w:ascii="Arial" w:hAnsi="Arial" w:cs="Arial"/>
                <w:sz w:val="20"/>
                <w:lang w:val="en-GB"/>
              </w:rPr>
            </w:pPr>
          </w:p>
        </w:tc>
        <w:tc>
          <w:tcPr>
            <w:tcW w:w="4917" w:type="dxa"/>
          </w:tcPr>
          <w:p w14:paraId="1CB0EA01" w14:textId="77777777" w:rsidR="000964C3" w:rsidRDefault="000964C3">
            <w:pPr>
              <w:pStyle w:val="NoSpacing"/>
              <w:rPr>
                <w:rFonts w:ascii="Arial" w:hAnsi="Arial" w:cs="Arial"/>
                <w:sz w:val="20"/>
                <w:lang w:val="en-GB"/>
              </w:rPr>
            </w:pPr>
          </w:p>
        </w:tc>
      </w:tr>
      <w:tr w:rsidR="00A37FA2" w14:paraId="358C3B42" w14:textId="77777777" w:rsidTr="00752671">
        <w:tc>
          <w:tcPr>
            <w:tcW w:w="4620" w:type="dxa"/>
          </w:tcPr>
          <w:p w14:paraId="14666E5D" w14:textId="5C104138" w:rsidR="000964C3" w:rsidRPr="0078631F" w:rsidRDefault="000964C3">
            <w:pPr>
              <w:pStyle w:val="NoSpacing"/>
              <w:numPr>
                <w:ilvl w:val="1"/>
                <w:numId w:val="22"/>
              </w:numPr>
              <w:ind w:left="576" w:hanging="576"/>
              <w:rPr>
                <w:rFonts w:ascii="Arial" w:hAnsi="Arial" w:cs="Arial"/>
                <w:sz w:val="20"/>
                <w:lang w:val="sr-Latn-RS"/>
              </w:rPr>
            </w:pPr>
            <w:r w:rsidRPr="0078631F">
              <w:rPr>
                <w:rFonts w:ascii="Arial" w:hAnsi="Arial" w:cs="Arial"/>
                <w:sz w:val="20"/>
                <w:lang w:val="sr-Latn-RS"/>
              </w:rPr>
              <w:t xml:space="preserve">U slučaju da je </w:t>
            </w:r>
            <w:r w:rsidR="00FB3DBF" w:rsidRPr="0078631F">
              <w:rPr>
                <w:rFonts w:ascii="Arial" w:hAnsi="Arial" w:cs="Arial"/>
                <w:sz w:val="20"/>
                <w:lang w:val="sr-Latn-RS"/>
              </w:rPr>
              <w:t xml:space="preserve">Kupac </w:t>
            </w:r>
            <w:r w:rsidRPr="0078631F">
              <w:rPr>
                <w:rFonts w:ascii="Arial" w:hAnsi="Arial" w:cs="Arial"/>
                <w:sz w:val="20"/>
                <w:lang w:val="sr-Latn-RS"/>
              </w:rPr>
              <w:t>privredn</w:t>
            </w:r>
            <w:r w:rsidR="00FB3DBF" w:rsidRPr="0078631F">
              <w:rPr>
                <w:rFonts w:ascii="Arial" w:hAnsi="Arial" w:cs="Arial"/>
                <w:sz w:val="20"/>
                <w:lang w:val="sr-Latn-RS"/>
              </w:rPr>
              <w:t>o</w:t>
            </w:r>
            <w:r w:rsidRPr="0078631F">
              <w:rPr>
                <w:rFonts w:ascii="Arial" w:hAnsi="Arial" w:cs="Arial"/>
                <w:sz w:val="20"/>
                <w:lang w:val="sr-Latn-RS"/>
              </w:rPr>
              <w:t xml:space="preserve"> društvo sa sedištem </w:t>
            </w:r>
            <w:r w:rsidR="00F66B26" w:rsidRPr="0078631F">
              <w:rPr>
                <w:rFonts w:ascii="Arial" w:hAnsi="Arial" w:cs="Arial"/>
                <w:sz w:val="20"/>
                <w:lang w:val="sr-Latn-RS"/>
              </w:rPr>
              <w:t>iz</w:t>
            </w:r>
            <w:r w:rsidRPr="0078631F">
              <w:rPr>
                <w:rFonts w:ascii="Arial" w:hAnsi="Arial" w:cs="Arial"/>
                <w:sz w:val="20"/>
                <w:lang w:val="sr-Latn-RS"/>
              </w:rPr>
              <w:t xml:space="preserve">van Republike Srbije, </w:t>
            </w:r>
            <w:r w:rsidR="00F66B26" w:rsidRPr="0078631F">
              <w:rPr>
                <w:rFonts w:ascii="Arial" w:hAnsi="Arial" w:cs="Arial"/>
                <w:sz w:val="20"/>
                <w:lang w:val="sr-Latn-RS"/>
              </w:rPr>
              <w:t xml:space="preserve">prodaja robe </w:t>
            </w:r>
            <w:r w:rsidR="00FB3DBF" w:rsidRPr="0078631F">
              <w:rPr>
                <w:rFonts w:ascii="Arial" w:hAnsi="Arial" w:cs="Arial"/>
                <w:sz w:val="20"/>
                <w:lang w:val="sr-Latn-RS"/>
              </w:rPr>
              <w:t xml:space="preserve">Kupcu </w:t>
            </w:r>
            <w:r w:rsidR="00F66B26" w:rsidRPr="0078631F">
              <w:rPr>
                <w:rFonts w:ascii="Arial" w:hAnsi="Arial" w:cs="Arial"/>
                <w:sz w:val="20"/>
                <w:lang w:val="sr-Latn-RS"/>
              </w:rPr>
              <w:t xml:space="preserve">se vrši po </w:t>
            </w:r>
            <w:r w:rsidRPr="0078631F">
              <w:rPr>
                <w:rFonts w:ascii="Arial" w:hAnsi="Arial" w:cs="Arial"/>
                <w:sz w:val="20"/>
                <w:lang w:val="sr-Latn-RS"/>
              </w:rPr>
              <w:t>cen</w:t>
            </w:r>
            <w:r w:rsidR="00F66B26" w:rsidRPr="0078631F">
              <w:rPr>
                <w:rFonts w:ascii="Arial" w:hAnsi="Arial" w:cs="Arial"/>
                <w:sz w:val="20"/>
                <w:lang w:val="sr-Latn-RS"/>
              </w:rPr>
              <w:t>ama</w:t>
            </w:r>
            <w:r w:rsidRPr="0078631F">
              <w:rPr>
                <w:rFonts w:ascii="Arial" w:hAnsi="Arial" w:cs="Arial"/>
                <w:sz w:val="20"/>
                <w:lang w:val="sr-Latn-RS"/>
              </w:rPr>
              <w:t xml:space="preserve"> </w:t>
            </w:r>
            <w:r w:rsidR="00F66B26" w:rsidRPr="0078631F">
              <w:rPr>
                <w:rFonts w:ascii="Arial" w:hAnsi="Arial" w:cs="Arial"/>
                <w:sz w:val="20"/>
                <w:lang w:val="sr-Latn-RS"/>
              </w:rPr>
              <w:t xml:space="preserve">navedenim u primenjivom cenovniku Puratosa </w:t>
            </w:r>
            <w:r w:rsidR="006A63AB" w:rsidRPr="0078631F">
              <w:rPr>
                <w:rFonts w:ascii="Arial" w:hAnsi="Arial" w:cs="Arial"/>
                <w:sz w:val="20"/>
                <w:lang w:val="sr-Latn-RS"/>
              </w:rPr>
              <w:t>po</w:t>
            </w:r>
            <w:r w:rsidRPr="0078631F">
              <w:rPr>
                <w:rFonts w:ascii="Arial" w:hAnsi="Arial" w:cs="Arial"/>
                <w:sz w:val="20"/>
                <w:lang w:val="sr-Latn-RS"/>
              </w:rPr>
              <w:t xml:space="preserve"> osnovu Ex</w:t>
            </w:r>
            <w:r w:rsidR="009742A3">
              <w:rPr>
                <w:rFonts w:ascii="Arial" w:hAnsi="Arial" w:cs="Arial"/>
                <w:sz w:val="20"/>
                <w:lang w:val="sr-Latn-RS"/>
              </w:rPr>
              <w:t xml:space="preserve"> </w:t>
            </w:r>
            <w:r w:rsidRPr="0078631F">
              <w:rPr>
                <w:rFonts w:ascii="Arial" w:hAnsi="Arial" w:cs="Arial"/>
                <w:sz w:val="20"/>
                <w:lang w:val="sr-Latn-RS"/>
              </w:rPr>
              <w:t>Works pariteta (Incoterms® 2010)</w:t>
            </w:r>
            <w:r w:rsidR="008648FF" w:rsidRPr="0078631F">
              <w:rPr>
                <w:rFonts w:ascii="Arial" w:hAnsi="Arial" w:cs="Arial"/>
                <w:sz w:val="20"/>
                <w:lang w:val="sr-Latn-RS"/>
              </w:rPr>
              <w:t xml:space="preserve"> sa lokacije Puratosa</w:t>
            </w:r>
            <w:r w:rsidRPr="0078631F">
              <w:rPr>
                <w:rFonts w:ascii="Arial" w:hAnsi="Arial" w:cs="Arial"/>
                <w:sz w:val="20"/>
                <w:lang w:val="sr-Latn-RS"/>
              </w:rPr>
              <w:t xml:space="preserve">, i u </w:t>
            </w:r>
            <w:r w:rsidR="00742F2C" w:rsidRPr="0078631F">
              <w:rPr>
                <w:rFonts w:ascii="Arial" w:hAnsi="Arial" w:cs="Arial"/>
                <w:sz w:val="20"/>
                <w:lang w:val="sr-Latn-RS"/>
              </w:rPr>
              <w:t>cenu</w:t>
            </w:r>
            <w:r w:rsidRPr="0078631F">
              <w:rPr>
                <w:rFonts w:ascii="Arial" w:hAnsi="Arial" w:cs="Arial"/>
                <w:sz w:val="20"/>
                <w:lang w:val="sr-Latn-RS"/>
              </w:rPr>
              <w:t xml:space="preserve"> nisu uračunati porezi</w:t>
            </w:r>
            <w:r w:rsidR="00742F2C" w:rsidRPr="0078631F">
              <w:rPr>
                <w:rFonts w:ascii="Arial" w:hAnsi="Arial" w:cs="Arial"/>
                <w:sz w:val="20"/>
                <w:lang w:val="sr-Latn-RS"/>
              </w:rPr>
              <w:t xml:space="preserve"> (npr. PDV)</w:t>
            </w:r>
            <w:r w:rsidRPr="0078631F">
              <w:rPr>
                <w:rFonts w:ascii="Arial" w:hAnsi="Arial" w:cs="Arial"/>
                <w:sz w:val="20"/>
                <w:lang w:val="sr-Latn-RS"/>
              </w:rPr>
              <w:t xml:space="preserve">, takse i </w:t>
            </w:r>
            <w:r w:rsidR="00983038">
              <w:rPr>
                <w:rFonts w:ascii="Arial" w:hAnsi="Arial" w:cs="Arial"/>
                <w:sz w:val="20"/>
                <w:lang w:val="sr-Latn-RS"/>
              </w:rPr>
              <w:t>troškovi koje</w:t>
            </w:r>
            <w:r w:rsidR="00742F2C" w:rsidRPr="0078631F">
              <w:rPr>
                <w:rFonts w:ascii="Arial" w:hAnsi="Arial" w:cs="Arial"/>
                <w:sz w:val="20"/>
                <w:lang w:val="sr-Latn-RS"/>
              </w:rPr>
              <w:t xml:space="preserve"> snosi i </w:t>
            </w:r>
            <w:r w:rsidRPr="0078631F">
              <w:rPr>
                <w:rFonts w:ascii="Arial" w:hAnsi="Arial" w:cs="Arial"/>
                <w:sz w:val="20"/>
                <w:lang w:val="sr-Latn-RS"/>
              </w:rPr>
              <w:t>plaća Kupac</w:t>
            </w:r>
            <w:r w:rsidR="009A5DDE" w:rsidRPr="0078631F">
              <w:rPr>
                <w:rFonts w:ascii="Arial" w:hAnsi="Arial" w:cs="Arial"/>
                <w:sz w:val="20"/>
                <w:lang w:val="sr-Latn-RS"/>
              </w:rPr>
              <w:t xml:space="preserve"> u skladu sa članom 4.1. Opštih uslova</w:t>
            </w:r>
            <w:r w:rsidRPr="0078631F">
              <w:rPr>
                <w:rFonts w:ascii="Arial" w:hAnsi="Arial" w:cs="Arial"/>
                <w:sz w:val="20"/>
                <w:lang w:val="sr-Latn-RS"/>
              </w:rPr>
              <w:t>.</w:t>
            </w:r>
          </w:p>
        </w:tc>
        <w:tc>
          <w:tcPr>
            <w:tcW w:w="234" w:type="dxa"/>
          </w:tcPr>
          <w:p w14:paraId="38A48FD2" w14:textId="77777777" w:rsidR="000964C3" w:rsidRPr="00983038" w:rsidRDefault="000964C3" w:rsidP="00A37FA2">
            <w:pPr>
              <w:pStyle w:val="NoSpacing"/>
              <w:ind w:left="0" w:firstLine="0"/>
              <w:rPr>
                <w:rFonts w:ascii="Arial" w:hAnsi="Arial" w:cs="Arial"/>
                <w:sz w:val="20"/>
                <w:lang w:val="sr-Latn-RS"/>
              </w:rPr>
            </w:pPr>
          </w:p>
        </w:tc>
        <w:tc>
          <w:tcPr>
            <w:tcW w:w="4917" w:type="dxa"/>
          </w:tcPr>
          <w:p w14:paraId="1C2E414F" w14:textId="5AC4930D" w:rsidR="000964C3" w:rsidRDefault="0078631F">
            <w:pPr>
              <w:pStyle w:val="NoSpacing"/>
              <w:numPr>
                <w:ilvl w:val="1"/>
                <w:numId w:val="23"/>
              </w:numPr>
              <w:ind w:left="576" w:hanging="576"/>
              <w:rPr>
                <w:rFonts w:ascii="Arial" w:hAnsi="Arial" w:cs="Arial"/>
                <w:sz w:val="20"/>
                <w:lang w:val="en-GB"/>
              </w:rPr>
            </w:pPr>
            <w:r w:rsidRPr="0078631F">
              <w:rPr>
                <w:rFonts w:ascii="Arial" w:hAnsi="Arial" w:cs="Arial"/>
                <w:sz w:val="20"/>
                <w:lang w:val="en-GB"/>
              </w:rPr>
              <w:t xml:space="preserve">In the event that the </w:t>
            </w:r>
            <w:r>
              <w:rPr>
                <w:rFonts w:ascii="Arial" w:hAnsi="Arial" w:cs="Arial"/>
                <w:sz w:val="20"/>
                <w:lang w:val="en-GB"/>
              </w:rPr>
              <w:t>Customer</w:t>
            </w:r>
            <w:r w:rsidRPr="0078631F">
              <w:rPr>
                <w:rFonts w:ascii="Arial" w:hAnsi="Arial" w:cs="Arial"/>
                <w:sz w:val="20"/>
                <w:lang w:val="en-GB"/>
              </w:rPr>
              <w:t xml:space="preserve"> is a company with its registered seat outside the Republic of Serbia, the sale of goods to the </w:t>
            </w:r>
            <w:r>
              <w:rPr>
                <w:rFonts w:ascii="Arial" w:hAnsi="Arial" w:cs="Arial"/>
                <w:sz w:val="20"/>
                <w:lang w:val="en-GB"/>
              </w:rPr>
              <w:t>Customer</w:t>
            </w:r>
            <w:r w:rsidRPr="0078631F">
              <w:rPr>
                <w:rFonts w:ascii="Arial" w:hAnsi="Arial" w:cs="Arial"/>
                <w:sz w:val="20"/>
                <w:lang w:val="en-GB"/>
              </w:rPr>
              <w:t xml:space="preserve"> shall be carried out at the prices listed in the applicable </w:t>
            </w:r>
            <w:proofErr w:type="spellStart"/>
            <w:r w:rsidRPr="0078631F">
              <w:rPr>
                <w:rFonts w:ascii="Arial" w:hAnsi="Arial" w:cs="Arial"/>
                <w:sz w:val="20"/>
                <w:lang w:val="en-GB"/>
              </w:rPr>
              <w:t>Puratos</w:t>
            </w:r>
            <w:proofErr w:type="spellEnd"/>
            <w:r w:rsidRPr="0078631F">
              <w:rPr>
                <w:rFonts w:ascii="Arial" w:hAnsi="Arial" w:cs="Arial"/>
                <w:sz w:val="20"/>
                <w:lang w:val="en-GB"/>
              </w:rPr>
              <w:t xml:space="preserve"> price list on an Ex Works basis (Incoterms® 2010) from the </w:t>
            </w:r>
            <w:proofErr w:type="spellStart"/>
            <w:r w:rsidRPr="0078631F">
              <w:rPr>
                <w:rFonts w:ascii="Arial" w:hAnsi="Arial" w:cs="Arial"/>
                <w:sz w:val="20"/>
                <w:lang w:val="en-GB"/>
              </w:rPr>
              <w:t>Puratos</w:t>
            </w:r>
            <w:proofErr w:type="spellEnd"/>
            <w:r w:rsidRPr="0078631F">
              <w:rPr>
                <w:rFonts w:ascii="Arial" w:hAnsi="Arial" w:cs="Arial"/>
                <w:sz w:val="20"/>
                <w:lang w:val="en-GB"/>
              </w:rPr>
              <w:t xml:space="preserve"> location, and the price shall not include taxes (e.g. VAT), duties </w:t>
            </w:r>
            <w:r w:rsidR="00983038">
              <w:rPr>
                <w:rFonts w:ascii="Arial" w:hAnsi="Arial" w:cs="Arial"/>
                <w:sz w:val="20"/>
                <w:lang w:val="en-GB"/>
              </w:rPr>
              <w:t>and costs</w:t>
            </w:r>
            <w:r w:rsidRPr="0078631F">
              <w:rPr>
                <w:rFonts w:ascii="Arial" w:hAnsi="Arial" w:cs="Arial"/>
                <w:sz w:val="20"/>
                <w:lang w:val="en-GB"/>
              </w:rPr>
              <w:t xml:space="preserve">, which shall be borne and paid by the </w:t>
            </w:r>
            <w:r>
              <w:rPr>
                <w:rFonts w:ascii="Arial" w:hAnsi="Arial" w:cs="Arial"/>
                <w:sz w:val="20"/>
                <w:lang w:val="en-GB"/>
              </w:rPr>
              <w:t>Customer</w:t>
            </w:r>
            <w:r w:rsidRPr="0078631F">
              <w:rPr>
                <w:rFonts w:ascii="Arial" w:hAnsi="Arial" w:cs="Arial"/>
                <w:sz w:val="20"/>
                <w:lang w:val="en-GB"/>
              </w:rPr>
              <w:t xml:space="preserve"> in accordance with Article 4.1 of these General Terms and Conditions.</w:t>
            </w:r>
          </w:p>
        </w:tc>
      </w:tr>
      <w:tr w:rsidR="00A37FA2" w14:paraId="6004DC53" w14:textId="77777777" w:rsidTr="00752671">
        <w:tc>
          <w:tcPr>
            <w:tcW w:w="4620" w:type="dxa"/>
          </w:tcPr>
          <w:p w14:paraId="5FCA185C" w14:textId="77777777" w:rsidR="000964C3" w:rsidRDefault="000964C3" w:rsidP="002341E2">
            <w:pPr>
              <w:pStyle w:val="NoSpacing"/>
              <w:rPr>
                <w:rFonts w:ascii="Arial" w:hAnsi="Arial" w:cs="Arial"/>
                <w:sz w:val="20"/>
                <w:lang w:val="sr-Latn-RS"/>
              </w:rPr>
            </w:pPr>
          </w:p>
        </w:tc>
        <w:tc>
          <w:tcPr>
            <w:tcW w:w="234" w:type="dxa"/>
          </w:tcPr>
          <w:p w14:paraId="671562E7" w14:textId="77777777" w:rsidR="000964C3" w:rsidRDefault="000964C3">
            <w:pPr>
              <w:pStyle w:val="NoSpacing"/>
              <w:ind w:left="0" w:firstLine="0"/>
              <w:rPr>
                <w:rFonts w:ascii="Arial" w:hAnsi="Arial" w:cs="Arial"/>
                <w:sz w:val="20"/>
                <w:lang w:val="en-GB"/>
              </w:rPr>
            </w:pPr>
          </w:p>
        </w:tc>
        <w:tc>
          <w:tcPr>
            <w:tcW w:w="4917" w:type="dxa"/>
          </w:tcPr>
          <w:p w14:paraId="3A801DD2" w14:textId="77777777" w:rsidR="000964C3" w:rsidRDefault="000964C3">
            <w:pPr>
              <w:pStyle w:val="NoSpacing"/>
              <w:ind w:left="0" w:firstLine="0"/>
              <w:rPr>
                <w:rFonts w:ascii="Arial" w:hAnsi="Arial" w:cs="Arial"/>
                <w:sz w:val="20"/>
                <w:lang w:val="en-GB"/>
              </w:rPr>
            </w:pPr>
          </w:p>
        </w:tc>
      </w:tr>
      <w:tr w:rsidR="00A37FA2" w14:paraId="6F22F18A" w14:textId="77777777" w:rsidTr="00752671">
        <w:tc>
          <w:tcPr>
            <w:tcW w:w="4620" w:type="dxa"/>
          </w:tcPr>
          <w:p w14:paraId="35855098" w14:textId="2E508D32" w:rsidR="000964C3" w:rsidRDefault="00FB3DBF">
            <w:pPr>
              <w:pStyle w:val="NoSpacing"/>
              <w:numPr>
                <w:ilvl w:val="1"/>
                <w:numId w:val="22"/>
              </w:numPr>
              <w:ind w:left="576" w:hanging="576"/>
              <w:rPr>
                <w:rFonts w:ascii="Arial" w:hAnsi="Arial" w:cs="Arial"/>
                <w:sz w:val="20"/>
                <w:lang w:val="sr-Latn-RS"/>
              </w:rPr>
            </w:pPr>
            <w:r w:rsidRPr="009742A3">
              <w:rPr>
                <w:rFonts w:ascii="Arial" w:hAnsi="Arial" w:cs="Arial"/>
                <w:sz w:val="20"/>
                <w:lang w:val="sr-Latn-RS"/>
              </w:rPr>
              <w:t>U slučaju da je Kupac privredno društvo sa sedištem u Republici Srbiji, prodaja robe Kupcu</w:t>
            </w:r>
            <w:r w:rsidRPr="009742A3" w:rsidDel="00FB3DBF">
              <w:rPr>
                <w:rFonts w:ascii="Arial" w:hAnsi="Arial" w:cs="Arial"/>
                <w:sz w:val="20"/>
                <w:lang w:val="sr-Latn-RS"/>
              </w:rPr>
              <w:t xml:space="preserve"> </w:t>
            </w:r>
            <w:r w:rsidR="008648FF" w:rsidRPr="009742A3">
              <w:rPr>
                <w:rFonts w:ascii="Arial" w:hAnsi="Arial" w:cs="Arial"/>
                <w:sz w:val="20"/>
                <w:lang w:val="sr-Latn-RS"/>
              </w:rPr>
              <w:t xml:space="preserve">se vrši po cenama navedenim u primenjivom cenovniku Puratosa </w:t>
            </w:r>
            <w:r w:rsidR="006A63AB" w:rsidRPr="009742A3">
              <w:rPr>
                <w:rFonts w:ascii="Arial" w:hAnsi="Arial" w:cs="Arial"/>
                <w:sz w:val="20"/>
                <w:lang w:val="sr-Latn-RS"/>
              </w:rPr>
              <w:t>po</w:t>
            </w:r>
            <w:r w:rsidR="008648FF" w:rsidRPr="009742A3">
              <w:rPr>
                <w:rFonts w:ascii="Arial" w:hAnsi="Arial" w:cs="Arial"/>
                <w:sz w:val="20"/>
                <w:lang w:val="sr-Latn-RS"/>
              </w:rPr>
              <w:t xml:space="preserve"> osnovu </w:t>
            </w:r>
            <w:r w:rsidR="000964C3" w:rsidRPr="009742A3">
              <w:rPr>
                <w:rFonts w:ascii="Arial" w:hAnsi="Arial" w:cs="Arial"/>
                <w:sz w:val="20"/>
                <w:lang w:val="sr-Latn-RS"/>
              </w:rPr>
              <w:t>FC</w:t>
            </w:r>
            <w:r w:rsidR="0078631F" w:rsidRPr="009742A3">
              <w:rPr>
                <w:rFonts w:ascii="Arial" w:hAnsi="Arial" w:cs="Arial"/>
                <w:sz w:val="20"/>
                <w:lang w:val="sr-Latn-RS"/>
              </w:rPr>
              <w:t>A</w:t>
            </w:r>
            <w:r w:rsidR="000964C3" w:rsidRPr="009742A3">
              <w:rPr>
                <w:rFonts w:ascii="Arial" w:hAnsi="Arial" w:cs="Arial"/>
                <w:sz w:val="20"/>
                <w:lang w:val="sr-Latn-RS"/>
              </w:rPr>
              <w:t xml:space="preserve"> pariteta (Incoterms® 2010)</w:t>
            </w:r>
            <w:r w:rsidR="008648FF" w:rsidRPr="009742A3">
              <w:rPr>
                <w:rFonts w:ascii="Arial" w:hAnsi="Arial" w:cs="Arial"/>
                <w:sz w:val="20"/>
                <w:lang w:val="sr-Latn-RS"/>
              </w:rPr>
              <w:t xml:space="preserve"> </w:t>
            </w:r>
            <w:r w:rsidR="009A5DDE" w:rsidRPr="009742A3">
              <w:rPr>
                <w:rFonts w:ascii="Arial" w:hAnsi="Arial" w:cs="Arial"/>
                <w:sz w:val="20"/>
                <w:lang w:val="sr-Latn-RS"/>
              </w:rPr>
              <w:t xml:space="preserve">sa </w:t>
            </w:r>
            <w:r w:rsidR="000E5B4C" w:rsidRPr="009742A3">
              <w:rPr>
                <w:rFonts w:ascii="Arial" w:hAnsi="Arial" w:cs="Arial"/>
                <w:sz w:val="20"/>
                <w:lang w:val="sr-Latn-RS"/>
              </w:rPr>
              <w:t>obračunat</w:t>
            </w:r>
            <w:r w:rsidR="009A5DDE" w:rsidRPr="009742A3">
              <w:rPr>
                <w:rFonts w:ascii="Arial" w:hAnsi="Arial" w:cs="Arial"/>
                <w:sz w:val="20"/>
                <w:lang w:val="sr-Latn-RS"/>
              </w:rPr>
              <w:t>im</w:t>
            </w:r>
            <w:r w:rsidR="000E5B4C" w:rsidRPr="009742A3">
              <w:rPr>
                <w:rFonts w:ascii="Arial" w:hAnsi="Arial" w:cs="Arial"/>
                <w:sz w:val="20"/>
                <w:lang w:val="sr-Latn-RS"/>
              </w:rPr>
              <w:t xml:space="preserve"> </w:t>
            </w:r>
            <w:r w:rsidR="009A5DDE" w:rsidRPr="009742A3">
              <w:rPr>
                <w:rFonts w:ascii="Arial" w:hAnsi="Arial" w:cs="Arial"/>
                <w:sz w:val="20"/>
                <w:lang w:val="sr-Latn-RS"/>
              </w:rPr>
              <w:t>p</w:t>
            </w:r>
            <w:r w:rsidR="000E5B4C" w:rsidRPr="009742A3">
              <w:rPr>
                <w:rFonts w:ascii="Arial" w:hAnsi="Arial" w:cs="Arial"/>
                <w:sz w:val="20"/>
                <w:lang w:val="sr-Latn-RS"/>
              </w:rPr>
              <w:t xml:space="preserve">ripadajućim </w:t>
            </w:r>
            <w:r w:rsidR="008648FF" w:rsidRPr="009742A3">
              <w:rPr>
                <w:rFonts w:ascii="Arial" w:hAnsi="Arial" w:cs="Arial"/>
                <w:sz w:val="20"/>
                <w:lang w:val="sr-Latn-RS"/>
              </w:rPr>
              <w:t>PDV-om</w:t>
            </w:r>
            <w:r w:rsidR="009A5DDE" w:rsidRPr="009742A3">
              <w:rPr>
                <w:rFonts w:ascii="Arial" w:hAnsi="Arial" w:cs="Arial"/>
                <w:sz w:val="20"/>
                <w:lang w:val="sr-Latn-RS"/>
              </w:rPr>
              <w:t xml:space="preserve"> i</w:t>
            </w:r>
            <w:r w:rsidR="006A63AB" w:rsidRPr="009742A3">
              <w:rPr>
                <w:rFonts w:ascii="Arial" w:hAnsi="Arial" w:cs="Arial"/>
                <w:sz w:val="20"/>
                <w:lang w:val="sr-Latn-RS"/>
              </w:rPr>
              <w:t xml:space="preserve"> u cenu </w:t>
            </w:r>
            <w:r w:rsidR="006A63AB" w:rsidRPr="009742A3">
              <w:rPr>
                <w:rFonts w:ascii="Arial" w:hAnsi="Arial" w:cs="Arial"/>
                <w:sz w:val="20"/>
                <w:lang w:val="sr-Latn-RS"/>
              </w:rPr>
              <w:lastRenderedPageBreak/>
              <w:t>su uključeni</w:t>
            </w:r>
            <w:r w:rsidR="009A5DDE" w:rsidRPr="009742A3">
              <w:rPr>
                <w:rFonts w:ascii="Arial" w:hAnsi="Arial" w:cs="Arial"/>
                <w:sz w:val="20"/>
                <w:lang w:val="sr-Latn-RS"/>
              </w:rPr>
              <w:t xml:space="preserve"> troškovi</w:t>
            </w:r>
            <w:r w:rsidR="006A63AB" w:rsidRPr="009742A3">
              <w:rPr>
                <w:rFonts w:ascii="Arial" w:hAnsi="Arial" w:cs="Arial"/>
                <w:sz w:val="20"/>
                <w:lang w:val="sr-Latn-RS"/>
              </w:rPr>
              <w:t xml:space="preserve"> koje snosi Puratos</w:t>
            </w:r>
            <w:r w:rsidR="009A5DDE" w:rsidRPr="009742A3">
              <w:rPr>
                <w:rFonts w:ascii="Arial" w:hAnsi="Arial" w:cs="Arial"/>
                <w:sz w:val="20"/>
                <w:lang w:val="sr-Latn-RS"/>
              </w:rPr>
              <w:t xml:space="preserve"> u skladu sa članom 4.2. Opštih uslova</w:t>
            </w:r>
            <w:r w:rsidR="000964C3" w:rsidRPr="009742A3">
              <w:rPr>
                <w:rFonts w:ascii="Arial" w:hAnsi="Arial" w:cs="Arial"/>
                <w:sz w:val="20"/>
                <w:lang w:val="sr-Latn-RS"/>
              </w:rPr>
              <w:t>.</w:t>
            </w:r>
          </w:p>
        </w:tc>
        <w:tc>
          <w:tcPr>
            <w:tcW w:w="234" w:type="dxa"/>
          </w:tcPr>
          <w:p w14:paraId="56719509" w14:textId="77777777" w:rsidR="000964C3" w:rsidRPr="001D440F" w:rsidRDefault="000964C3" w:rsidP="00A37FA2">
            <w:pPr>
              <w:pStyle w:val="NoSpacing"/>
              <w:ind w:left="0" w:firstLine="0"/>
              <w:rPr>
                <w:rFonts w:ascii="Arial" w:hAnsi="Arial" w:cs="Arial"/>
                <w:sz w:val="20"/>
                <w:lang w:val="en-GB"/>
              </w:rPr>
            </w:pPr>
          </w:p>
        </w:tc>
        <w:tc>
          <w:tcPr>
            <w:tcW w:w="4917" w:type="dxa"/>
          </w:tcPr>
          <w:p w14:paraId="5E6F4E7D" w14:textId="532DFAFB" w:rsidR="000964C3" w:rsidRDefault="0078631F">
            <w:pPr>
              <w:pStyle w:val="NoSpacing"/>
              <w:numPr>
                <w:ilvl w:val="1"/>
                <w:numId w:val="23"/>
              </w:numPr>
              <w:ind w:left="576" w:hanging="576"/>
              <w:rPr>
                <w:rFonts w:ascii="Arial" w:hAnsi="Arial" w:cs="Arial"/>
                <w:sz w:val="20"/>
                <w:lang w:val="en-GB"/>
              </w:rPr>
            </w:pPr>
            <w:r w:rsidRPr="0078631F">
              <w:rPr>
                <w:rFonts w:ascii="Arial" w:hAnsi="Arial" w:cs="Arial"/>
                <w:sz w:val="20"/>
              </w:rPr>
              <w:t xml:space="preserve">In the event that the </w:t>
            </w:r>
            <w:r>
              <w:rPr>
                <w:rFonts w:ascii="Arial" w:hAnsi="Arial" w:cs="Arial"/>
                <w:sz w:val="20"/>
              </w:rPr>
              <w:t>Customer</w:t>
            </w:r>
            <w:r w:rsidRPr="0078631F">
              <w:rPr>
                <w:rFonts w:ascii="Arial" w:hAnsi="Arial" w:cs="Arial"/>
                <w:sz w:val="20"/>
              </w:rPr>
              <w:t xml:space="preserve"> is a company with its registered seat in the Republic of Serbia, the sale of goods to the </w:t>
            </w:r>
            <w:r>
              <w:rPr>
                <w:rFonts w:ascii="Arial" w:hAnsi="Arial" w:cs="Arial"/>
                <w:sz w:val="20"/>
              </w:rPr>
              <w:t>Customer</w:t>
            </w:r>
            <w:r w:rsidRPr="0078631F">
              <w:rPr>
                <w:rFonts w:ascii="Arial" w:hAnsi="Arial" w:cs="Arial"/>
                <w:sz w:val="20"/>
              </w:rPr>
              <w:t xml:space="preserve"> shall be carried out at the prices listed in the applicable </w:t>
            </w:r>
            <w:proofErr w:type="spellStart"/>
            <w:r w:rsidRPr="0078631F">
              <w:rPr>
                <w:rFonts w:ascii="Arial" w:hAnsi="Arial" w:cs="Arial"/>
                <w:sz w:val="20"/>
              </w:rPr>
              <w:t>Puratos</w:t>
            </w:r>
            <w:proofErr w:type="spellEnd"/>
            <w:r w:rsidRPr="0078631F">
              <w:rPr>
                <w:rFonts w:ascii="Arial" w:hAnsi="Arial" w:cs="Arial"/>
                <w:sz w:val="20"/>
              </w:rPr>
              <w:t xml:space="preserve"> price list on an FCA basis (Incoterms® 2010), with the applicable VAT included, and the price shall include the costs </w:t>
            </w:r>
            <w:r w:rsidRPr="0078631F">
              <w:rPr>
                <w:rFonts w:ascii="Arial" w:hAnsi="Arial" w:cs="Arial"/>
                <w:sz w:val="20"/>
              </w:rPr>
              <w:lastRenderedPageBreak/>
              <w:t xml:space="preserve">borne by </w:t>
            </w:r>
            <w:proofErr w:type="spellStart"/>
            <w:r w:rsidRPr="0078631F">
              <w:rPr>
                <w:rFonts w:ascii="Arial" w:hAnsi="Arial" w:cs="Arial"/>
                <w:sz w:val="20"/>
              </w:rPr>
              <w:t>Puratos</w:t>
            </w:r>
            <w:proofErr w:type="spellEnd"/>
            <w:r w:rsidRPr="0078631F">
              <w:rPr>
                <w:rFonts w:ascii="Arial" w:hAnsi="Arial" w:cs="Arial"/>
                <w:sz w:val="20"/>
              </w:rPr>
              <w:t xml:space="preserve"> in accordance with Article 4.2 of these General Terms and Conditions.</w:t>
            </w:r>
          </w:p>
        </w:tc>
      </w:tr>
      <w:tr w:rsidR="00A37FA2" w14:paraId="79D09CB9" w14:textId="77777777" w:rsidTr="00752671">
        <w:tc>
          <w:tcPr>
            <w:tcW w:w="4620" w:type="dxa"/>
          </w:tcPr>
          <w:p w14:paraId="2A993D0F" w14:textId="77777777" w:rsidR="000964C3" w:rsidRPr="001D2E2F" w:rsidRDefault="000964C3" w:rsidP="00994BBD">
            <w:pPr>
              <w:pStyle w:val="NoSpacing"/>
              <w:rPr>
                <w:rFonts w:ascii="Arial" w:hAnsi="Arial" w:cs="Arial"/>
                <w:sz w:val="20"/>
                <w:lang w:val="sr-Latn-RS"/>
              </w:rPr>
            </w:pPr>
          </w:p>
        </w:tc>
        <w:tc>
          <w:tcPr>
            <w:tcW w:w="234" w:type="dxa"/>
          </w:tcPr>
          <w:p w14:paraId="53C84117" w14:textId="77777777" w:rsidR="000964C3" w:rsidRDefault="000964C3">
            <w:pPr>
              <w:pStyle w:val="NoSpacing"/>
              <w:rPr>
                <w:rFonts w:ascii="Arial" w:hAnsi="Arial" w:cs="Arial"/>
                <w:sz w:val="20"/>
                <w:lang w:val="en-GB"/>
              </w:rPr>
            </w:pPr>
          </w:p>
        </w:tc>
        <w:tc>
          <w:tcPr>
            <w:tcW w:w="4917" w:type="dxa"/>
          </w:tcPr>
          <w:p w14:paraId="4475E4A0" w14:textId="77777777" w:rsidR="000964C3" w:rsidRDefault="000964C3">
            <w:pPr>
              <w:pStyle w:val="NoSpacing"/>
              <w:rPr>
                <w:rFonts w:ascii="Arial" w:hAnsi="Arial" w:cs="Arial"/>
                <w:sz w:val="20"/>
                <w:lang w:val="en-GB"/>
              </w:rPr>
            </w:pPr>
          </w:p>
        </w:tc>
      </w:tr>
      <w:tr w:rsidR="00A37FA2" w14:paraId="47639F00" w14:textId="77777777" w:rsidTr="00752671">
        <w:tc>
          <w:tcPr>
            <w:tcW w:w="4620" w:type="dxa"/>
          </w:tcPr>
          <w:p w14:paraId="531953CD" w14:textId="2C3471C7" w:rsidR="000964C3" w:rsidRPr="001D2E2F"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Cene mogu biti jednostrano promenjene od strane Puratosa za nove porudžbine zbog: (i) povećanja cena sirovina i drugih troškova proizvodnje i prodaje ili (ii) promena zakona, propisa, poreza, carina i sličnih nameta koji utiču na cenu.</w:t>
            </w:r>
            <w:r w:rsidR="00B03D0F" w:rsidRPr="00A648B4">
              <w:rPr>
                <w:rFonts w:ascii="Arial" w:hAnsi="Arial" w:cs="Arial"/>
                <w:sz w:val="20"/>
                <w:lang w:val="sr-Latn-RS"/>
              </w:rPr>
              <w:t xml:space="preserve"> </w:t>
            </w:r>
            <w:r w:rsidR="00B03D0F">
              <w:rPr>
                <w:rFonts w:ascii="Arial" w:hAnsi="Arial" w:cs="Arial"/>
                <w:sz w:val="20"/>
                <w:lang w:val="sr-Latn-RS"/>
              </w:rPr>
              <w:t>Puratos</w:t>
            </w:r>
            <w:r w:rsidR="00B03D0F" w:rsidRPr="00A648B4">
              <w:rPr>
                <w:rFonts w:ascii="Arial" w:hAnsi="Arial" w:cs="Arial"/>
                <w:sz w:val="20"/>
                <w:lang w:val="sr-Latn-RS"/>
              </w:rPr>
              <w:t xml:space="preserve"> se obavezuje da obavesti </w:t>
            </w:r>
            <w:r w:rsidR="00B03D0F">
              <w:rPr>
                <w:rFonts w:ascii="Arial" w:hAnsi="Arial" w:cs="Arial"/>
                <w:sz w:val="20"/>
                <w:lang w:val="sr-Latn-RS"/>
              </w:rPr>
              <w:t>Kupca</w:t>
            </w:r>
            <w:r w:rsidR="00B03D0F" w:rsidRPr="00A648B4">
              <w:rPr>
                <w:rFonts w:ascii="Arial" w:hAnsi="Arial" w:cs="Arial"/>
                <w:sz w:val="20"/>
                <w:lang w:val="sr-Latn-RS"/>
              </w:rPr>
              <w:t xml:space="preserve"> pisanim putem (uključujući i e-mail korespondenciju) o planiranoj promeni cena najmanje 15 dana pre sprovođenja promene cena</w:t>
            </w:r>
            <w:r w:rsidR="00B03D0F">
              <w:rPr>
                <w:rFonts w:ascii="Arial" w:hAnsi="Arial" w:cs="Arial"/>
                <w:sz w:val="20"/>
                <w:lang w:val="sr-Latn-RS"/>
              </w:rPr>
              <w:t>.</w:t>
            </w:r>
          </w:p>
        </w:tc>
        <w:tc>
          <w:tcPr>
            <w:tcW w:w="234" w:type="dxa"/>
          </w:tcPr>
          <w:p w14:paraId="0DB0BD36" w14:textId="77777777" w:rsidR="000964C3" w:rsidRPr="0078631F" w:rsidRDefault="000964C3" w:rsidP="00A37FA2">
            <w:pPr>
              <w:pStyle w:val="NoSpacing"/>
              <w:ind w:left="0" w:firstLine="0"/>
              <w:rPr>
                <w:rFonts w:ascii="Arial" w:hAnsi="Arial" w:cs="Arial"/>
                <w:sz w:val="20"/>
                <w:lang w:val="sr-Latn-RS"/>
              </w:rPr>
            </w:pPr>
          </w:p>
        </w:tc>
        <w:tc>
          <w:tcPr>
            <w:tcW w:w="4917" w:type="dxa"/>
          </w:tcPr>
          <w:p w14:paraId="50577D02" w14:textId="5FA28629" w:rsidR="000964C3" w:rsidRDefault="000964C3">
            <w:pPr>
              <w:pStyle w:val="NoSpacing"/>
              <w:numPr>
                <w:ilvl w:val="1"/>
                <w:numId w:val="23"/>
              </w:numPr>
              <w:ind w:left="576" w:hanging="576"/>
              <w:rPr>
                <w:rFonts w:ascii="Arial" w:hAnsi="Arial" w:cs="Arial"/>
                <w:sz w:val="20"/>
                <w:lang w:val="en-GB"/>
              </w:rPr>
            </w:pPr>
            <w:r w:rsidRPr="001D440F">
              <w:rPr>
                <w:rFonts w:ascii="Arial" w:hAnsi="Arial" w:cs="Arial"/>
                <w:sz w:val="20"/>
              </w:rPr>
              <w:t>Prices</w:t>
            </w:r>
            <w:r>
              <w:rPr>
                <w:rFonts w:ascii="Arial" w:hAnsi="Arial" w:cs="Arial"/>
                <w:sz w:val="20"/>
                <w:lang w:val="en-GB"/>
              </w:rPr>
              <w:t xml:space="preserve"> may be unilaterally changed by </w:t>
            </w:r>
            <w:proofErr w:type="spellStart"/>
            <w:r>
              <w:rPr>
                <w:rFonts w:ascii="Arial" w:hAnsi="Arial" w:cs="Arial"/>
                <w:sz w:val="20"/>
                <w:lang w:val="en-GB"/>
              </w:rPr>
              <w:t>Puratos</w:t>
            </w:r>
            <w:proofErr w:type="spellEnd"/>
            <w:r>
              <w:rPr>
                <w:rFonts w:ascii="Arial" w:hAnsi="Arial" w:cs="Arial"/>
                <w:sz w:val="20"/>
                <w:lang w:val="en-GB"/>
              </w:rPr>
              <w:t xml:space="preserve"> for any new orders from the Customer, due to (i) increases in the prices of raw materials and other costs of production and sale or (ii) changes in the applicable legislation, regulations, taxes, customs duties or other similar levies on the product that would lead to a price increase.</w:t>
            </w:r>
            <w:r w:rsidR="00B03D0F" w:rsidRPr="00122E75">
              <w:rPr>
                <w:rFonts w:ascii="Arial" w:hAnsi="Arial" w:cs="Arial"/>
                <w:sz w:val="20"/>
              </w:rPr>
              <w:t xml:space="preserve"> </w:t>
            </w:r>
            <w:proofErr w:type="spellStart"/>
            <w:r w:rsidR="00B03D0F">
              <w:rPr>
                <w:rFonts w:ascii="Arial" w:hAnsi="Arial" w:cs="Arial"/>
                <w:sz w:val="20"/>
              </w:rPr>
              <w:t>Puratos</w:t>
            </w:r>
            <w:proofErr w:type="spellEnd"/>
            <w:r w:rsidR="00B03D0F">
              <w:rPr>
                <w:rFonts w:ascii="Arial" w:hAnsi="Arial" w:cs="Arial"/>
                <w:sz w:val="20"/>
              </w:rPr>
              <w:t xml:space="preserve"> </w:t>
            </w:r>
            <w:r w:rsidR="00B03D0F" w:rsidRPr="00122E75">
              <w:rPr>
                <w:rFonts w:ascii="Arial" w:hAnsi="Arial" w:cs="Arial"/>
                <w:sz w:val="20"/>
              </w:rPr>
              <w:t xml:space="preserve">undertakes to notify the </w:t>
            </w:r>
            <w:r w:rsidR="00B03D0F">
              <w:rPr>
                <w:rFonts w:ascii="Arial" w:hAnsi="Arial" w:cs="Arial"/>
                <w:sz w:val="20"/>
              </w:rPr>
              <w:t>Customer</w:t>
            </w:r>
            <w:r w:rsidR="00B03D0F" w:rsidRPr="00122E75">
              <w:rPr>
                <w:rFonts w:ascii="Arial" w:hAnsi="Arial" w:cs="Arial"/>
                <w:sz w:val="20"/>
              </w:rPr>
              <w:t xml:space="preserve"> in writing (including via e-mail correspondence) of any planned change in the prices at least 15 days prior to implementing the price change</w:t>
            </w:r>
            <w:r w:rsidR="00B03D0F">
              <w:rPr>
                <w:rFonts w:ascii="Arial" w:hAnsi="Arial" w:cs="Arial"/>
                <w:sz w:val="20"/>
              </w:rPr>
              <w:t>.</w:t>
            </w:r>
          </w:p>
        </w:tc>
      </w:tr>
      <w:tr w:rsidR="00A37FA2" w14:paraId="1F6D2918" w14:textId="77777777" w:rsidTr="00752671">
        <w:tc>
          <w:tcPr>
            <w:tcW w:w="4620" w:type="dxa"/>
          </w:tcPr>
          <w:p w14:paraId="53D7A4B5" w14:textId="77777777" w:rsidR="000964C3" w:rsidRPr="001D2E2F" w:rsidRDefault="000964C3" w:rsidP="00994BBD">
            <w:pPr>
              <w:pStyle w:val="NoSpacing"/>
              <w:rPr>
                <w:rFonts w:ascii="Arial" w:hAnsi="Arial" w:cs="Arial"/>
                <w:sz w:val="20"/>
                <w:lang w:val="sr-Latn-RS"/>
              </w:rPr>
            </w:pPr>
          </w:p>
        </w:tc>
        <w:tc>
          <w:tcPr>
            <w:tcW w:w="234" w:type="dxa"/>
          </w:tcPr>
          <w:p w14:paraId="12D68834" w14:textId="77777777" w:rsidR="000964C3" w:rsidRPr="001D2E2F" w:rsidRDefault="000964C3">
            <w:pPr>
              <w:pStyle w:val="NoSpacing"/>
              <w:rPr>
                <w:rFonts w:ascii="Arial" w:hAnsi="Arial" w:cs="Arial"/>
                <w:sz w:val="20"/>
                <w:lang w:val="en-GB"/>
              </w:rPr>
            </w:pPr>
          </w:p>
        </w:tc>
        <w:tc>
          <w:tcPr>
            <w:tcW w:w="4917" w:type="dxa"/>
          </w:tcPr>
          <w:p w14:paraId="4B33DB34" w14:textId="77777777" w:rsidR="000964C3" w:rsidRPr="001D2E2F" w:rsidRDefault="000964C3">
            <w:pPr>
              <w:pStyle w:val="NoSpacing"/>
              <w:rPr>
                <w:rFonts w:ascii="Arial" w:hAnsi="Arial" w:cs="Arial"/>
                <w:sz w:val="20"/>
                <w:lang w:val="en-GB"/>
              </w:rPr>
            </w:pPr>
          </w:p>
        </w:tc>
      </w:tr>
      <w:tr w:rsidR="00A37FA2" w14:paraId="67F450F7" w14:textId="77777777" w:rsidTr="00752671">
        <w:tc>
          <w:tcPr>
            <w:tcW w:w="4620" w:type="dxa"/>
          </w:tcPr>
          <w:p w14:paraId="39CE30F8"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ISPORUKA</w:t>
            </w:r>
          </w:p>
        </w:tc>
        <w:tc>
          <w:tcPr>
            <w:tcW w:w="234" w:type="dxa"/>
          </w:tcPr>
          <w:p w14:paraId="36397D3A" w14:textId="77777777" w:rsidR="000964C3" w:rsidRDefault="000964C3" w:rsidP="00A37FA2">
            <w:pPr>
              <w:pStyle w:val="NoSpacing"/>
              <w:ind w:left="360" w:firstLine="0"/>
              <w:rPr>
                <w:rFonts w:ascii="Arial" w:hAnsi="Arial" w:cs="Arial"/>
                <w:b/>
                <w:sz w:val="20"/>
                <w:lang w:val="en-GB"/>
              </w:rPr>
            </w:pPr>
          </w:p>
        </w:tc>
        <w:tc>
          <w:tcPr>
            <w:tcW w:w="4917" w:type="dxa"/>
          </w:tcPr>
          <w:p w14:paraId="5685D975"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DELIVERY</w:t>
            </w:r>
          </w:p>
        </w:tc>
      </w:tr>
      <w:tr w:rsidR="00A37FA2" w14:paraId="72D99DBC" w14:textId="77777777" w:rsidTr="00752671">
        <w:tc>
          <w:tcPr>
            <w:tcW w:w="4620" w:type="dxa"/>
          </w:tcPr>
          <w:p w14:paraId="22D3106A" w14:textId="77777777" w:rsidR="000964C3" w:rsidRPr="001D2E2F" w:rsidRDefault="000964C3" w:rsidP="00994BBD">
            <w:pPr>
              <w:pStyle w:val="NoSpacing"/>
              <w:rPr>
                <w:rFonts w:ascii="Arial" w:hAnsi="Arial" w:cs="Arial"/>
                <w:sz w:val="20"/>
                <w:lang w:val="sr-Latn-RS"/>
              </w:rPr>
            </w:pPr>
          </w:p>
        </w:tc>
        <w:tc>
          <w:tcPr>
            <w:tcW w:w="234" w:type="dxa"/>
          </w:tcPr>
          <w:p w14:paraId="16296F94" w14:textId="77777777" w:rsidR="000964C3" w:rsidRDefault="000964C3">
            <w:pPr>
              <w:pStyle w:val="NoSpacing"/>
              <w:rPr>
                <w:rFonts w:ascii="Arial" w:hAnsi="Arial" w:cs="Arial"/>
                <w:sz w:val="20"/>
                <w:lang w:val="en-GB"/>
              </w:rPr>
            </w:pPr>
          </w:p>
        </w:tc>
        <w:tc>
          <w:tcPr>
            <w:tcW w:w="4917" w:type="dxa"/>
          </w:tcPr>
          <w:p w14:paraId="4EAA35AA" w14:textId="77777777" w:rsidR="000964C3" w:rsidRDefault="000964C3">
            <w:pPr>
              <w:pStyle w:val="NoSpacing"/>
              <w:rPr>
                <w:rFonts w:ascii="Arial" w:hAnsi="Arial" w:cs="Arial"/>
                <w:sz w:val="20"/>
                <w:lang w:val="en-GB"/>
              </w:rPr>
            </w:pPr>
          </w:p>
        </w:tc>
      </w:tr>
      <w:tr w:rsidR="00A37FA2" w14:paraId="4F06D1A0" w14:textId="77777777" w:rsidTr="00752671">
        <w:tc>
          <w:tcPr>
            <w:tcW w:w="4620" w:type="dxa"/>
          </w:tcPr>
          <w:p w14:paraId="2185337A" w14:textId="3A3B0003" w:rsidR="000964C3" w:rsidRPr="001D2E2F"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U slučaju da je </w:t>
            </w:r>
            <w:r w:rsidR="00FB3DBF">
              <w:rPr>
                <w:rFonts w:ascii="Arial" w:hAnsi="Arial" w:cs="Arial"/>
                <w:sz w:val="20"/>
                <w:lang w:val="sr-Latn-RS"/>
              </w:rPr>
              <w:t xml:space="preserve">Kupac </w:t>
            </w:r>
            <w:r>
              <w:rPr>
                <w:rFonts w:ascii="Arial" w:hAnsi="Arial" w:cs="Arial"/>
                <w:sz w:val="20"/>
                <w:lang w:val="sr-Latn-RS"/>
              </w:rPr>
              <w:t>privredn</w:t>
            </w:r>
            <w:r w:rsidR="00FB3DBF">
              <w:rPr>
                <w:rFonts w:ascii="Arial" w:hAnsi="Arial" w:cs="Arial"/>
                <w:sz w:val="20"/>
                <w:lang w:val="sr-Latn-RS"/>
              </w:rPr>
              <w:t>o</w:t>
            </w:r>
            <w:r>
              <w:rPr>
                <w:rFonts w:ascii="Arial" w:hAnsi="Arial" w:cs="Arial"/>
                <w:sz w:val="20"/>
                <w:lang w:val="sr-Latn-RS"/>
              </w:rPr>
              <w:t xml:space="preserve"> društvo sa sedištem </w:t>
            </w:r>
            <w:r w:rsidR="00F66B26">
              <w:rPr>
                <w:rFonts w:ascii="Arial" w:hAnsi="Arial" w:cs="Arial"/>
                <w:sz w:val="20"/>
                <w:lang w:val="sr-Latn-RS"/>
              </w:rPr>
              <w:t>iz</w:t>
            </w:r>
            <w:r>
              <w:rPr>
                <w:rFonts w:ascii="Arial" w:hAnsi="Arial" w:cs="Arial"/>
                <w:sz w:val="20"/>
                <w:lang w:val="sr-Latn-RS"/>
              </w:rPr>
              <w:t>van Republike Srbije, isporuka se vrši prema Ex</w:t>
            </w:r>
            <w:r w:rsidR="009742A3">
              <w:rPr>
                <w:rFonts w:ascii="Arial" w:hAnsi="Arial" w:cs="Arial"/>
                <w:sz w:val="20"/>
                <w:lang w:val="sr-Latn-RS"/>
              </w:rPr>
              <w:t xml:space="preserve"> </w:t>
            </w:r>
            <w:r>
              <w:rPr>
                <w:rFonts w:ascii="Arial" w:hAnsi="Arial" w:cs="Arial"/>
                <w:sz w:val="20"/>
                <w:lang w:val="sr-Latn-RS"/>
              </w:rPr>
              <w:t>Works paritetu (Incoterms® 2010)</w:t>
            </w:r>
            <w:r w:rsidR="000E5B4C">
              <w:rPr>
                <w:rFonts w:ascii="Arial" w:hAnsi="Arial" w:cs="Arial"/>
                <w:sz w:val="20"/>
                <w:lang w:val="sr-Latn-RS"/>
              </w:rPr>
              <w:t xml:space="preserve"> sa lokacije Puratosa</w:t>
            </w:r>
            <w:r>
              <w:rPr>
                <w:rFonts w:ascii="Arial" w:hAnsi="Arial" w:cs="Arial"/>
                <w:sz w:val="20"/>
                <w:lang w:val="sr-Latn-RS"/>
              </w:rPr>
              <w:t>.</w:t>
            </w:r>
          </w:p>
        </w:tc>
        <w:tc>
          <w:tcPr>
            <w:tcW w:w="234" w:type="dxa"/>
          </w:tcPr>
          <w:p w14:paraId="0E14A4AB" w14:textId="77777777" w:rsidR="000964C3" w:rsidRPr="001D440F" w:rsidRDefault="000964C3" w:rsidP="00A37FA2">
            <w:pPr>
              <w:pStyle w:val="NoSpacing"/>
              <w:ind w:left="0" w:firstLine="0"/>
              <w:rPr>
                <w:rFonts w:ascii="Arial" w:hAnsi="Arial" w:cs="Arial"/>
                <w:sz w:val="20"/>
                <w:lang w:val="en-GB"/>
              </w:rPr>
            </w:pPr>
          </w:p>
        </w:tc>
        <w:tc>
          <w:tcPr>
            <w:tcW w:w="4917" w:type="dxa"/>
          </w:tcPr>
          <w:p w14:paraId="48FDE353" w14:textId="697789D5" w:rsidR="000964C3" w:rsidRDefault="009742A3">
            <w:pPr>
              <w:pStyle w:val="NoSpacing"/>
              <w:numPr>
                <w:ilvl w:val="1"/>
                <w:numId w:val="23"/>
              </w:numPr>
              <w:ind w:left="576" w:hanging="576"/>
              <w:rPr>
                <w:rFonts w:ascii="Arial" w:hAnsi="Arial" w:cs="Arial"/>
                <w:sz w:val="20"/>
                <w:lang w:val="en-GB"/>
              </w:rPr>
            </w:pPr>
            <w:r w:rsidRPr="009742A3">
              <w:rPr>
                <w:rFonts w:ascii="Arial" w:hAnsi="Arial" w:cs="Arial"/>
                <w:sz w:val="20"/>
                <w:lang w:val="en-GB"/>
              </w:rPr>
              <w:t xml:space="preserve">In the event that the </w:t>
            </w:r>
            <w:r>
              <w:rPr>
                <w:rFonts w:ascii="Arial" w:hAnsi="Arial" w:cs="Arial"/>
                <w:sz w:val="20"/>
                <w:lang w:val="en-GB"/>
              </w:rPr>
              <w:t>Customer</w:t>
            </w:r>
            <w:r w:rsidRPr="009742A3">
              <w:rPr>
                <w:rFonts w:ascii="Arial" w:hAnsi="Arial" w:cs="Arial"/>
                <w:sz w:val="20"/>
                <w:lang w:val="en-GB"/>
              </w:rPr>
              <w:t xml:space="preserve"> is a company with its registered seat outside the Republic of Serbia, delivery shall be made on an Ex Works basis (Incoterms® 2010) from the </w:t>
            </w:r>
            <w:proofErr w:type="spellStart"/>
            <w:r w:rsidRPr="009742A3">
              <w:rPr>
                <w:rFonts w:ascii="Arial" w:hAnsi="Arial" w:cs="Arial"/>
                <w:sz w:val="20"/>
                <w:lang w:val="en-GB"/>
              </w:rPr>
              <w:t>Puratos</w:t>
            </w:r>
            <w:proofErr w:type="spellEnd"/>
            <w:r w:rsidRPr="009742A3">
              <w:rPr>
                <w:rFonts w:ascii="Arial" w:hAnsi="Arial" w:cs="Arial"/>
                <w:sz w:val="20"/>
                <w:lang w:val="en-GB"/>
              </w:rPr>
              <w:t xml:space="preserve"> location.</w:t>
            </w:r>
          </w:p>
        </w:tc>
      </w:tr>
      <w:tr w:rsidR="00A37FA2" w14:paraId="0AB8D423" w14:textId="77777777" w:rsidTr="00752671">
        <w:tc>
          <w:tcPr>
            <w:tcW w:w="4620" w:type="dxa"/>
          </w:tcPr>
          <w:p w14:paraId="53A4C53C" w14:textId="77777777" w:rsidR="000964C3" w:rsidRPr="001D2E2F" w:rsidRDefault="000964C3" w:rsidP="00994BBD">
            <w:pPr>
              <w:pStyle w:val="NoSpacing"/>
              <w:rPr>
                <w:rFonts w:ascii="Arial" w:hAnsi="Arial" w:cs="Arial"/>
                <w:sz w:val="20"/>
                <w:lang w:val="sr-Latn-RS"/>
              </w:rPr>
            </w:pPr>
          </w:p>
        </w:tc>
        <w:tc>
          <w:tcPr>
            <w:tcW w:w="234" w:type="dxa"/>
          </w:tcPr>
          <w:p w14:paraId="732F6E07" w14:textId="77777777" w:rsidR="000964C3" w:rsidRDefault="000964C3">
            <w:pPr>
              <w:pStyle w:val="NoSpacing"/>
              <w:rPr>
                <w:rFonts w:ascii="Arial" w:hAnsi="Arial" w:cs="Arial"/>
                <w:sz w:val="20"/>
                <w:lang w:val="en-GB"/>
              </w:rPr>
            </w:pPr>
          </w:p>
        </w:tc>
        <w:tc>
          <w:tcPr>
            <w:tcW w:w="4917" w:type="dxa"/>
          </w:tcPr>
          <w:p w14:paraId="7D9CFD92" w14:textId="77777777" w:rsidR="000964C3" w:rsidRDefault="000964C3">
            <w:pPr>
              <w:pStyle w:val="NoSpacing"/>
              <w:rPr>
                <w:rFonts w:ascii="Arial" w:hAnsi="Arial" w:cs="Arial"/>
                <w:sz w:val="20"/>
                <w:lang w:val="en-GB"/>
              </w:rPr>
            </w:pPr>
          </w:p>
        </w:tc>
      </w:tr>
      <w:tr w:rsidR="00A37FA2" w14:paraId="5F9179F7" w14:textId="77777777" w:rsidTr="00752671">
        <w:tc>
          <w:tcPr>
            <w:tcW w:w="4620" w:type="dxa"/>
          </w:tcPr>
          <w:p w14:paraId="6FAEED32" w14:textId="65FDD35C" w:rsidR="000964C3" w:rsidRDefault="000964C3">
            <w:pPr>
              <w:pStyle w:val="NoSpacing"/>
              <w:numPr>
                <w:ilvl w:val="1"/>
                <w:numId w:val="22"/>
              </w:numPr>
              <w:ind w:left="576" w:hanging="576"/>
              <w:rPr>
                <w:rFonts w:ascii="Arial" w:hAnsi="Arial" w:cs="Arial"/>
                <w:sz w:val="20"/>
                <w:lang w:val="sr-Latn-RS"/>
              </w:rPr>
            </w:pPr>
            <w:r w:rsidRPr="009742A3">
              <w:rPr>
                <w:rFonts w:ascii="Arial" w:hAnsi="Arial" w:cs="Arial"/>
                <w:sz w:val="20"/>
                <w:lang w:val="sr-Latn-RS"/>
              </w:rPr>
              <w:t xml:space="preserve">U slučaju da je </w:t>
            </w:r>
            <w:r w:rsidR="00FB3DBF" w:rsidRPr="009742A3">
              <w:rPr>
                <w:rFonts w:ascii="Arial" w:hAnsi="Arial" w:cs="Arial"/>
                <w:sz w:val="20"/>
                <w:lang w:val="sr-Latn-RS"/>
              </w:rPr>
              <w:t>Kupac</w:t>
            </w:r>
            <w:r w:rsidRPr="009742A3">
              <w:rPr>
                <w:rFonts w:ascii="Arial" w:hAnsi="Arial" w:cs="Arial"/>
                <w:sz w:val="20"/>
                <w:lang w:val="sr-Latn-RS"/>
              </w:rPr>
              <w:t xml:space="preserve"> privredn</w:t>
            </w:r>
            <w:r w:rsidR="00FB3DBF" w:rsidRPr="009742A3">
              <w:rPr>
                <w:rFonts w:ascii="Arial" w:hAnsi="Arial" w:cs="Arial"/>
                <w:sz w:val="20"/>
                <w:lang w:val="sr-Latn-RS"/>
              </w:rPr>
              <w:t>o</w:t>
            </w:r>
            <w:r w:rsidRPr="009742A3">
              <w:rPr>
                <w:rFonts w:ascii="Arial" w:hAnsi="Arial" w:cs="Arial"/>
                <w:sz w:val="20"/>
                <w:lang w:val="sr-Latn-RS"/>
              </w:rPr>
              <w:t xml:space="preserve"> društvo sa sedištem u Republici Srbiji, isporuka se vrši prema FC</w:t>
            </w:r>
            <w:r w:rsidR="009742A3">
              <w:rPr>
                <w:rFonts w:ascii="Arial" w:hAnsi="Arial" w:cs="Arial"/>
                <w:sz w:val="20"/>
                <w:lang w:val="sr-Latn-RS"/>
              </w:rPr>
              <w:t>A</w:t>
            </w:r>
            <w:r w:rsidRPr="009742A3">
              <w:rPr>
                <w:rFonts w:ascii="Arial" w:hAnsi="Arial" w:cs="Arial"/>
                <w:sz w:val="20"/>
                <w:lang w:val="sr-Latn-RS"/>
              </w:rPr>
              <w:t xml:space="preserve"> paritetu (Incoterms® 2010)</w:t>
            </w:r>
            <w:r w:rsidR="0030393E" w:rsidRPr="009742A3">
              <w:rPr>
                <w:rFonts w:ascii="Arial" w:hAnsi="Arial" w:cs="Arial"/>
                <w:sz w:val="20"/>
                <w:lang w:val="sr-Latn-RS"/>
              </w:rPr>
              <w:t xml:space="preserve"> do mesta isporuke – magacina/skladišta Kupca</w:t>
            </w:r>
            <w:r w:rsidRPr="009742A3">
              <w:rPr>
                <w:rFonts w:ascii="Arial" w:hAnsi="Arial" w:cs="Arial"/>
                <w:sz w:val="20"/>
                <w:lang w:val="sr-Latn-RS"/>
              </w:rPr>
              <w:t>.</w:t>
            </w:r>
          </w:p>
        </w:tc>
        <w:tc>
          <w:tcPr>
            <w:tcW w:w="234" w:type="dxa"/>
          </w:tcPr>
          <w:p w14:paraId="24CE96FE" w14:textId="77777777" w:rsidR="000964C3" w:rsidRPr="001D440F" w:rsidRDefault="000964C3" w:rsidP="00A37FA2">
            <w:pPr>
              <w:pStyle w:val="NoSpacing"/>
              <w:ind w:left="0" w:firstLine="0"/>
              <w:rPr>
                <w:rFonts w:ascii="Arial" w:hAnsi="Arial" w:cs="Arial"/>
                <w:sz w:val="20"/>
                <w:lang w:val="en-GB"/>
              </w:rPr>
            </w:pPr>
          </w:p>
        </w:tc>
        <w:tc>
          <w:tcPr>
            <w:tcW w:w="4917" w:type="dxa"/>
          </w:tcPr>
          <w:p w14:paraId="2483639E" w14:textId="7AA22A3B" w:rsidR="000964C3" w:rsidRDefault="009742A3">
            <w:pPr>
              <w:pStyle w:val="NoSpacing"/>
              <w:numPr>
                <w:ilvl w:val="1"/>
                <w:numId w:val="23"/>
              </w:numPr>
              <w:ind w:left="576" w:hanging="576"/>
              <w:rPr>
                <w:rFonts w:ascii="Arial" w:hAnsi="Arial" w:cs="Arial"/>
                <w:sz w:val="20"/>
                <w:lang w:val="en-GB"/>
              </w:rPr>
            </w:pPr>
            <w:r w:rsidRPr="009742A3">
              <w:rPr>
                <w:rFonts w:ascii="Arial" w:hAnsi="Arial" w:cs="Arial"/>
                <w:sz w:val="20"/>
                <w:lang w:val="en-GB"/>
              </w:rPr>
              <w:t>In the event that the Customer is a company with its registered seat in the Republic of Serbia, delivery shall be made on an FCA basis (Incoterms® 2010) to the place of delivery – the Customer’s warehouse/storage facility.</w:t>
            </w:r>
          </w:p>
        </w:tc>
      </w:tr>
      <w:tr w:rsidR="00A37FA2" w14:paraId="5436F577" w14:textId="77777777" w:rsidTr="00752671">
        <w:tc>
          <w:tcPr>
            <w:tcW w:w="4620" w:type="dxa"/>
          </w:tcPr>
          <w:p w14:paraId="6B00E334" w14:textId="77777777" w:rsidR="000964C3" w:rsidRDefault="000964C3" w:rsidP="00994BBD">
            <w:pPr>
              <w:pStyle w:val="NoSpacing"/>
              <w:rPr>
                <w:rFonts w:ascii="Arial" w:hAnsi="Arial" w:cs="Arial"/>
                <w:sz w:val="20"/>
                <w:lang w:val="sr-Latn-RS"/>
              </w:rPr>
            </w:pPr>
          </w:p>
        </w:tc>
        <w:tc>
          <w:tcPr>
            <w:tcW w:w="234" w:type="dxa"/>
          </w:tcPr>
          <w:p w14:paraId="1C192001" w14:textId="77777777" w:rsidR="000964C3" w:rsidRDefault="000964C3">
            <w:pPr>
              <w:pStyle w:val="NoSpacing"/>
              <w:rPr>
                <w:rFonts w:ascii="Arial" w:hAnsi="Arial" w:cs="Arial"/>
                <w:sz w:val="20"/>
                <w:lang w:val="en-GB"/>
              </w:rPr>
            </w:pPr>
          </w:p>
        </w:tc>
        <w:tc>
          <w:tcPr>
            <w:tcW w:w="4917" w:type="dxa"/>
          </w:tcPr>
          <w:p w14:paraId="0AED7F3D" w14:textId="77777777" w:rsidR="000964C3" w:rsidRDefault="000964C3">
            <w:pPr>
              <w:pStyle w:val="NoSpacing"/>
              <w:rPr>
                <w:rFonts w:ascii="Arial" w:hAnsi="Arial" w:cs="Arial"/>
                <w:sz w:val="20"/>
                <w:lang w:val="en-GB"/>
              </w:rPr>
            </w:pPr>
          </w:p>
        </w:tc>
      </w:tr>
      <w:tr w:rsidR="00A37FA2" w14:paraId="24947651" w14:textId="77777777" w:rsidTr="00752671">
        <w:tc>
          <w:tcPr>
            <w:tcW w:w="4620" w:type="dxa"/>
          </w:tcPr>
          <w:p w14:paraId="5B73B9CF" w14:textId="140BC258"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Osim ako nije drugačije dogovoreno, datumi isporuke su</w:t>
            </w:r>
            <w:r w:rsidR="00FB3DBF">
              <w:rPr>
                <w:rFonts w:ascii="Arial" w:hAnsi="Arial" w:cs="Arial"/>
                <w:sz w:val="20"/>
                <w:lang w:val="sr-Latn-RS"/>
              </w:rPr>
              <w:t xml:space="preserve"> orijentacioni</w:t>
            </w:r>
            <w:r w:rsidR="00116C90" w:rsidRPr="009742A3">
              <w:rPr>
                <w:rFonts w:ascii="Arial" w:hAnsi="Arial" w:cs="Arial"/>
                <w:sz w:val="20"/>
                <w:lang w:val="sr-Latn-RS"/>
              </w:rPr>
              <w:t>. Kašnjenje</w:t>
            </w:r>
            <w:r>
              <w:rPr>
                <w:rFonts w:ascii="Arial" w:hAnsi="Arial" w:cs="Arial"/>
                <w:sz w:val="20"/>
                <w:lang w:val="sr-Latn-RS"/>
              </w:rPr>
              <w:t xml:space="preserve"> Puratosa ne daje Kupcu pravo na naknadu štete ili otkazivanje porudžbine. Puratos će uložiti razumne napore da isporuku izvrši </w:t>
            </w:r>
            <w:r w:rsidR="00116C90" w:rsidRPr="009742A3">
              <w:rPr>
                <w:rFonts w:ascii="Arial" w:hAnsi="Arial" w:cs="Arial"/>
                <w:sz w:val="20"/>
                <w:lang w:val="sr-Latn-RS"/>
              </w:rPr>
              <w:t>na vreme.</w:t>
            </w:r>
          </w:p>
        </w:tc>
        <w:tc>
          <w:tcPr>
            <w:tcW w:w="234" w:type="dxa"/>
          </w:tcPr>
          <w:p w14:paraId="01AC2367" w14:textId="77777777" w:rsidR="000964C3" w:rsidRPr="00983038" w:rsidRDefault="000964C3" w:rsidP="00A37FA2">
            <w:pPr>
              <w:pStyle w:val="NoSpacing"/>
              <w:ind w:left="0" w:firstLine="0"/>
              <w:rPr>
                <w:rFonts w:ascii="Arial" w:hAnsi="Arial" w:cs="Arial"/>
                <w:sz w:val="20"/>
                <w:lang w:val="sr-Latn-RS"/>
              </w:rPr>
            </w:pPr>
          </w:p>
        </w:tc>
        <w:tc>
          <w:tcPr>
            <w:tcW w:w="4917" w:type="dxa"/>
          </w:tcPr>
          <w:p w14:paraId="43D6DACB" w14:textId="3EBBF545" w:rsidR="000964C3" w:rsidRPr="001D440F" w:rsidRDefault="000964C3" w:rsidP="001D440F">
            <w:pPr>
              <w:pStyle w:val="NoSpacing"/>
              <w:numPr>
                <w:ilvl w:val="1"/>
                <w:numId w:val="23"/>
              </w:numPr>
              <w:ind w:left="576" w:hanging="576"/>
              <w:rPr>
                <w:rFonts w:ascii="Arial" w:hAnsi="Arial" w:cs="Arial"/>
                <w:sz w:val="20"/>
                <w:lang w:val="en-GB"/>
              </w:rPr>
            </w:pPr>
            <w:r>
              <w:rPr>
                <w:rFonts w:ascii="Arial" w:hAnsi="Arial" w:cs="Arial"/>
                <w:sz w:val="20"/>
                <w:lang w:val="en-GB"/>
              </w:rPr>
              <w:t xml:space="preserve">Unless expressly agreed otherwise, delivery dates are indicative. A delay by </w:t>
            </w:r>
            <w:proofErr w:type="spellStart"/>
            <w:r>
              <w:rPr>
                <w:rFonts w:ascii="Arial" w:hAnsi="Arial" w:cs="Arial"/>
                <w:sz w:val="20"/>
                <w:lang w:val="en-GB"/>
              </w:rPr>
              <w:t>Puratos</w:t>
            </w:r>
            <w:proofErr w:type="spellEnd"/>
            <w:r>
              <w:rPr>
                <w:rFonts w:ascii="Arial" w:hAnsi="Arial" w:cs="Arial"/>
                <w:sz w:val="20"/>
                <w:lang w:val="en-GB"/>
              </w:rPr>
              <w:t xml:space="preserve"> </w:t>
            </w:r>
            <w:r w:rsidRPr="001D440F">
              <w:rPr>
                <w:rFonts w:ascii="Arial" w:hAnsi="Arial" w:cs="Arial"/>
                <w:sz w:val="20"/>
                <w:lang w:val="en-GB"/>
              </w:rPr>
              <w:t xml:space="preserve">shall not entitle the Customer to any compensation of damages or to cancel the respective order. </w:t>
            </w:r>
            <w:proofErr w:type="spellStart"/>
            <w:r w:rsidRPr="001D440F">
              <w:rPr>
                <w:rFonts w:ascii="Arial" w:hAnsi="Arial" w:cs="Arial"/>
                <w:sz w:val="20"/>
                <w:lang w:val="en-GB"/>
              </w:rPr>
              <w:t>Puratos</w:t>
            </w:r>
            <w:proofErr w:type="spellEnd"/>
            <w:r w:rsidRPr="001D440F">
              <w:rPr>
                <w:rFonts w:ascii="Arial" w:hAnsi="Arial" w:cs="Arial"/>
                <w:sz w:val="20"/>
                <w:lang w:val="en-GB"/>
              </w:rPr>
              <w:t xml:space="preserve"> shall however take all reasonable efforts to </w:t>
            </w:r>
            <w:r w:rsidR="00116C90" w:rsidRPr="009742A3">
              <w:rPr>
                <w:rFonts w:ascii="Arial" w:hAnsi="Arial" w:cs="Arial"/>
                <w:sz w:val="20"/>
                <w:lang w:val="en-GB"/>
              </w:rPr>
              <w:t>meet the delivery date.</w:t>
            </w:r>
          </w:p>
        </w:tc>
      </w:tr>
      <w:tr w:rsidR="00A37FA2" w14:paraId="0B400B03" w14:textId="77777777" w:rsidTr="00752671">
        <w:tc>
          <w:tcPr>
            <w:tcW w:w="4620" w:type="dxa"/>
          </w:tcPr>
          <w:p w14:paraId="6E8BC05D" w14:textId="77777777" w:rsidR="000964C3" w:rsidRPr="001D2E2F" w:rsidRDefault="000964C3" w:rsidP="00994BBD">
            <w:pPr>
              <w:pStyle w:val="NoSpacing"/>
              <w:rPr>
                <w:rFonts w:ascii="Arial" w:hAnsi="Arial" w:cs="Arial"/>
                <w:sz w:val="20"/>
                <w:lang w:val="sr-Latn-RS"/>
              </w:rPr>
            </w:pPr>
          </w:p>
        </w:tc>
        <w:tc>
          <w:tcPr>
            <w:tcW w:w="234" w:type="dxa"/>
          </w:tcPr>
          <w:p w14:paraId="025F9FCF" w14:textId="77777777" w:rsidR="000964C3" w:rsidRPr="001D2E2F" w:rsidRDefault="000964C3">
            <w:pPr>
              <w:pStyle w:val="NoSpacing"/>
              <w:rPr>
                <w:rFonts w:ascii="Arial" w:hAnsi="Arial" w:cs="Arial"/>
                <w:sz w:val="20"/>
                <w:lang w:val="en-GB"/>
              </w:rPr>
            </w:pPr>
          </w:p>
        </w:tc>
        <w:tc>
          <w:tcPr>
            <w:tcW w:w="4917" w:type="dxa"/>
          </w:tcPr>
          <w:p w14:paraId="29826A98" w14:textId="77777777" w:rsidR="000964C3" w:rsidRPr="001D2E2F" w:rsidRDefault="000964C3">
            <w:pPr>
              <w:pStyle w:val="NoSpacing"/>
              <w:rPr>
                <w:rFonts w:ascii="Arial" w:hAnsi="Arial" w:cs="Arial"/>
                <w:sz w:val="20"/>
                <w:lang w:val="en-GB"/>
              </w:rPr>
            </w:pPr>
          </w:p>
        </w:tc>
      </w:tr>
      <w:tr w:rsidR="00A37FA2" w14:paraId="140217C0" w14:textId="77777777" w:rsidTr="00752671">
        <w:tc>
          <w:tcPr>
            <w:tcW w:w="4620" w:type="dxa"/>
          </w:tcPr>
          <w:p w14:paraId="32F328A4"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TRANSPORT</w:t>
            </w:r>
          </w:p>
        </w:tc>
        <w:tc>
          <w:tcPr>
            <w:tcW w:w="234" w:type="dxa"/>
          </w:tcPr>
          <w:p w14:paraId="356AD80C" w14:textId="77777777" w:rsidR="000964C3" w:rsidRDefault="000964C3" w:rsidP="00A37FA2">
            <w:pPr>
              <w:pStyle w:val="NoSpacing"/>
              <w:ind w:left="360" w:firstLine="0"/>
              <w:rPr>
                <w:rFonts w:ascii="Arial" w:hAnsi="Arial" w:cs="Arial"/>
                <w:b/>
                <w:sz w:val="20"/>
                <w:lang w:val="en-GB"/>
              </w:rPr>
            </w:pPr>
          </w:p>
        </w:tc>
        <w:tc>
          <w:tcPr>
            <w:tcW w:w="4917" w:type="dxa"/>
          </w:tcPr>
          <w:p w14:paraId="5EEF0E3D"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TRANSPORT</w:t>
            </w:r>
            <w:r>
              <w:rPr>
                <w:rFonts w:ascii="Arial" w:hAnsi="Arial" w:cs="Arial"/>
                <w:sz w:val="20"/>
                <w:lang w:val="en-GB"/>
              </w:rPr>
              <w:t xml:space="preserve"> </w:t>
            </w:r>
          </w:p>
        </w:tc>
      </w:tr>
      <w:tr w:rsidR="00A37FA2" w14:paraId="177CB327" w14:textId="77777777" w:rsidTr="00752671">
        <w:tc>
          <w:tcPr>
            <w:tcW w:w="4620" w:type="dxa"/>
          </w:tcPr>
          <w:p w14:paraId="2F55CF35" w14:textId="77777777" w:rsidR="000964C3" w:rsidRPr="001D2E2F" w:rsidRDefault="000964C3" w:rsidP="00994BBD">
            <w:pPr>
              <w:pStyle w:val="NoSpacing"/>
              <w:rPr>
                <w:rFonts w:ascii="Arial" w:hAnsi="Arial" w:cs="Arial"/>
                <w:sz w:val="20"/>
                <w:lang w:val="sr-Latn-RS"/>
              </w:rPr>
            </w:pPr>
          </w:p>
        </w:tc>
        <w:tc>
          <w:tcPr>
            <w:tcW w:w="234" w:type="dxa"/>
          </w:tcPr>
          <w:p w14:paraId="09FAEF69" w14:textId="77777777" w:rsidR="000964C3" w:rsidRDefault="000964C3">
            <w:pPr>
              <w:pStyle w:val="NoSpacing"/>
              <w:rPr>
                <w:rFonts w:ascii="Arial" w:hAnsi="Arial" w:cs="Arial"/>
                <w:sz w:val="20"/>
                <w:lang w:val="en-GB"/>
              </w:rPr>
            </w:pPr>
          </w:p>
        </w:tc>
        <w:tc>
          <w:tcPr>
            <w:tcW w:w="4917" w:type="dxa"/>
          </w:tcPr>
          <w:p w14:paraId="7ABF49BC" w14:textId="77777777" w:rsidR="000964C3" w:rsidRDefault="000964C3">
            <w:pPr>
              <w:pStyle w:val="NoSpacing"/>
              <w:rPr>
                <w:rFonts w:ascii="Arial" w:hAnsi="Arial" w:cs="Arial"/>
                <w:sz w:val="20"/>
                <w:lang w:val="en-GB"/>
              </w:rPr>
            </w:pPr>
          </w:p>
        </w:tc>
      </w:tr>
      <w:tr w:rsidR="00A37FA2" w14:paraId="7DAA8A84" w14:textId="77777777" w:rsidTr="00752671">
        <w:tc>
          <w:tcPr>
            <w:tcW w:w="4620" w:type="dxa"/>
          </w:tcPr>
          <w:p w14:paraId="25F18A67" w14:textId="50A9CC47" w:rsidR="000964C3" w:rsidRPr="001D2E2F"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U slučaju da je </w:t>
            </w:r>
            <w:r w:rsidR="00FB3DBF">
              <w:rPr>
                <w:rFonts w:ascii="Arial" w:hAnsi="Arial" w:cs="Arial"/>
                <w:sz w:val="20"/>
                <w:lang w:val="sr-Latn-RS"/>
              </w:rPr>
              <w:t>Kupac</w:t>
            </w:r>
            <w:r>
              <w:rPr>
                <w:rFonts w:ascii="Arial" w:hAnsi="Arial" w:cs="Arial"/>
                <w:sz w:val="20"/>
                <w:lang w:val="sr-Latn-RS"/>
              </w:rPr>
              <w:t xml:space="preserve"> privredn</w:t>
            </w:r>
            <w:r w:rsidR="00FB3DBF">
              <w:rPr>
                <w:rFonts w:ascii="Arial" w:hAnsi="Arial" w:cs="Arial"/>
                <w:sz w:val="20"/>
                <w:lang w:val="sr-Latn-RS"/>
              </w:rPr>
              <w:t>o</w:t>
            </w:r>
            <w:r>
              <w:rPr>
                <w:rFonts w:ascii="Arial" w:hAnsi="Arial" w:cs="Arial"/>
                <w:sz w:val="20"/>
                <w:lang w:val="sr-Latn-RS"/>
              </w:rPr>
              <w:t xml:space="preserve"> društvo sa sedištem </w:t>
            </w:r>
            <w:r w:rsidR="000E5B4C">
              <w:rPr>
                <w:rFonts w:ascii="Arial" w:hAnsi="Arial" w:cs="Arial"/>
                <w:sz w:val="20"/>
                <w:lang w:val="sr-Latn-RS"/>
              </w:rPr>
              <w:t>iz</w:t>
            </w:r>
            <w:r>
              <w:rPr>
                <w:rFonts w:ascii="Arial" w:hAnsi="Arial" w:cs="Arial"/>
                <w:sz w:val="20"/>
                <w:lang w:val="sr-Latn-RS"/>
              </w:rPr>
              <w:t>van Republike Srbije, troškove transporta, osiguranja i sve druge troškove u vezi sa transportom, uvozom i izvozom robe snosi Kupac. Kupac je dužan da preuzme robu na dogovoreni datum. Ako to ne učini, Puratos može naplatiti troškove skladištenja. Na zahtev Kupca, Puratos može organizovati transport, ali sve troškove i rizike u vezi sa transportom, uvozom i izvozom robe (ukoliko postoje) snosi Kupac.</w:t>
            </w:r>
          </w:p>
        </w:tc>
        <w:tc>
          <w:tcPr>
            <w:tcW w:w="234" w:type="dxa"/>
          </w:tcPr>
          <w:p w14:paraId="3E5763D7" w14:textId="77777777" w:rsidR="000964C3" w:rsidRPr="00766F2B" w:rsidRDefault="000964C3" w:rsidP="00A37FA2">
            <w:pPr>
              <w:pStyle w:val="NoSpacing"/>
              <w:ind w:left="0" w:firstLine="0"/>
              <w:rPr>
                <w:rFonts w:ascii="Arial" w:hAnsi="Arial" w:cs="Arial"/>
                <w:sz w:val="20"/>
                <w:lang w:val="sr-Latn-RS"/>
              </w:rPr>
            </w:pPr>
          </w:p>
        </w:tc>
        <w:tc>
          <w:tcPr>
            <w:tcW w:w="4917" w:type="dxa"/>
          </w:tcPr>
          <w:p w14:paraId="399E0174" w14:textId="47CCE4B5" w:rsidR="000964C3" w:rsidRDefault="009742A3">
            <w:pPr>
              <w:pStyle w:val="NoSpacing"/>
              <w:numPr>
                <w:ilvl w:val="1"/>
                <w:numId w:val="23"/>
              </w:numPr>
              <w:ind w:left="576" w:hanging="576"/>
              <w:rPr>
                <w:rFonts w:ascii="Arial" w:hAnsi="Arial" w:cs="Arial"/>
                <w:sz w:val="20"/>
                <w:lang w:val="en-GB"/>
              </w:rPr>
            </w:pPr>
            <w:r w:rsidRPr="009742A3">
              <w:rPr>
                <w:rFonts w:ascii="Arial" w:hAnsi="Arial" w:cs="Arial"/>
                <w:sz w:val="20"/>
              </w:rPr>
              <w:t xml:space="preserve">In the event that the Customer is a company with its registered seat outside the Republic of Serbia, the Customer shall bear all costs of transport, insurance, and any other expenses related to the transportation, import, and export of the goods. The Customer is obliged to take delivery of the goods on the agreed date. If the Customer fails to do so, </w:t>
            </w:r>
            <w:proofErr w:type="spellStart"/>
            <w:r w:rsidRPr="009742A3">
              <w:rPr>
                <w:rFonts w:ascii="Arial" w:hAnsi="Arial" w:cs="Arial"/>
                <w:sz w:val="20"/>
              </w:rPr>
              <w:t>Puratos</w:t>
            </w:r>
            <w:proofErr w:type="spellEnd"/>
            <w:r w:rsidRPr="009742A3">
              <w:rPr>
                <w:rFonts w:ascii="Arial" w:hAnsi="Arial" w:cs="Arial"/>
                <w:sz w:val="20"/>
              </w:rPr>
              <w:t xml:space="preserve"> may charge storage fees. At the Customer’s request, </w:t>
            </w:r>
            <w:proofErr w:type="spellStart"/>
            <w:r w:rsidRPr="009742A3">
              <w:rPr>
                <w:rFonts w:ascii="Arial" w:hAnsi="Arial" w:cs="Arial"/>
                <w:sz w:val="20"/>
              </w:rPr>
              <w:t>Puratos</w:t>
            </w:r>
            <w:proofErr w:type="spellEnd"/>
            <w:r w:rsidRPr="009742A3">
              <w:rPr>
                <w:rFonts w:ascii="Arial" w:hAnsi="Arial" w:cs="Arial"/>
                <w:sz w:val="20"/>
              </w:rPr>
              <w:t xml:space="preserve"> may arrange transportation, but all costs and risks related to the transport, import, and export of the goods (if any) shall be borne by the Customer.</w:t>
            </w:r>
          </w:p>
        </w:tc>
      </w:tr>
      <w:tr w:rsidR="00A37FA2" w14:paraId="700C3C4A" w14:textId="77777777" w:rsidTr="00752671">
        <w:tc>
          <w:tcPr>
            <w:tcW w:w="4620" w:type="dxa"/>
          </w:tcPr>
          <w:p w14:paraId="1290DFD2" w14:textId="77777777" w:rsidR="000964C3" w:rsidRPr="001D2E2F" w:rsidRDefault="000964C3" w:rsidP="00994BBD">
            <w:pPr>
              <w:pStyle w:val="NoSpacing"/>
              <w:rPr>
                <w:rFonts w:ascii="Arial" w:hAnsi="Arial" w:cs="Arial"/>
                <w:sz w:val="20"/>
                <w:lang w:val="sr-Latn-RS"/>
              </w:rPr>
            </w:pPr>
          </w:p>
        </w:tc>
        <w:tc>
          <w:tcPr>
            <w:tcW w:w="234" w:type="dxa"/>
          </w:tcPr>
          <w:p w14:paraId="5AE72420" w14:textId="77777777" w:rsidR="000964C3" w:rsidRDefault="000964C3">
            <w:pPr>
              <w:pStyle w:val="NoSpacing"/>
              <w:rPr>
                <w:rFonts w:ascii="Arial" w:hAnsi="Arial" w:cs="Arial"/>
                <w:sz w:val="20"/>
                <w:lang w:val="en-GB"/>
              </w:rPr>
            </w:pPr>
          </w:p>
        </w:tc>
        <w:tc>
          <w:tcPr>
            <w:tcW w:w="4917" w:type="dxa"/>
          </w:tcPr>
          <w:p w14:paraId="7061B93D" w14:textId="77777777" w:rsidR="000964C3" w:rsidRDefault="000964C3">
            <w:pPr>
              <w:pStyle w:val="NoSpacing"/>
              <w:rPr>
                <w:rFonts w:ascii="Arial" w:hAnsi="Arial" w:cs="Arial"/>
                <w:sz w:val="20"/>
                <w:lang w:val="en-GB"/>
              </w:rPr>
            </w:pPr>
          </w:p>
        </w:tc>
      </w:tr>
      <w:tr w:rsidR="00A37FA2" w14:paraId="0A49FD8D" w14:textId="77777777" w:rsidTr="00752671">
        <w:tc>
          <w:tcPr>
            <w:tcW w:w="4620" w:type="dxa"/>
          </w:tcPr>
          <w:p w14:paraId="2071C8B6" w14:textId="763A51C3" w:rsidR="000964C3" w:rsidRDefault="000964C3">
            <w:pPr>
              <w:pStyle w:val="NoSpacing"/>
              <w:numPr>
                <w:ilvl w:val="1"/>
                <w:numId w:val="22"/>
              </w:numPr>
              <w:ind w:left="576" w:hanging="576"/>
              <w:rPr>
                <w:rFonts w:ascii="Arial" w:hAnsi="Arial" w:cs="Arial"/>
                <w:sz w:val="20"/>
                <w:lang w:val="sr-Latn-RS"/>
              </w:rPr>
            </w:pPr>
            <w:r w:rsidRPr="009742A3">
              <w:rPr>
                <w:rFonts w:ascii="Arial" w:hAnsi="Arial" w:cs="Arial"/>
                <w:sz w:val="20"/>
                <w:lang w:val="sr-Latn-RS"/>
              </w:rPr>
              <w:t xml:space="preserve">U slučaju da je </w:t>
            </w:r>
            <w:r w:rsidR="00CA5335" w:rsidRPr="009742A3">
              <w:rPr>
                <w:rFonts w:ascii="Arial" w:hAnsi="Arial" w:cs="Arial"/>
                <w:sz w:val="20"/>
                <w:lang w:val="sr-Latn-RS"/>
              </w:rPr>
              <w:t xml:space="preserve">Kupac </w:t>
            </w:r>
            <w:r w:rsidRPr="009742A3">
              <w:rPr>
                <w:rFonts w:ascii="Arial" w:hAnsi="Arial" w:cs="Arial"/>
                <w:sz w:val="20"/>
                <w:lang w:val="sr-Latn-RS"/>
              </w:rPr>
              <w:t>privredn</w:t>
            </w:r>
            <w:r w:rsidR="00CA5335" w:rsidRPr="009742A3">
              <w:rPr>
                <w:rFonts w:ascii="Arial" w:hAnsi="Arial" w:cs="Arial"/>
                <w:sz w:val="20"/>
                <w:lang w:val="sr-Latn-RS"/>
              </w:rPr>
              <w:t>o</w:t>
            </w:r>
            <w:r w:rsidRPr="009742A3">
              <w:rPr>
                <w:rFonts w:ascii="Arial" w:hAnsi="Arial" w:cs="Arial"/>
                <w:sz w:val="20"/>
                <w:lang w:val="sr-Latn-RS"/>
              </w:rPr>
              <w:t xml:space="preserve"> društvo sa sedištem u Republici Srbiji, troškove transporta</w:t>
            </w:r>
            <w:r w:rsidR="00FB3DBF" w:rsidRPr="009742A3">
              <w:rPr>
                <w:rFonts w:ascii="Arial" w:hAnsi="Arial" w:cs="Arial"/>
                <w:sz w:val="20"/>
                <w:lang w:val="sr-Latn-RS"/>
              </w:rPr>
              <w:t xml:space="preserve"> do mesta isporuke – </w:t>
            </w:r>
            <w:r w:rsidR="00FB3DBF" w:rsidRPr="009742A3">
              <w:rPr>
                <w:rFonts w:ascii="Arial" w:hAnsi="Arial" w:cs="Arial"/>
                <w:sz w:val="20"/>
                <w:lang w:val="sr-Latn-RS"/>
              </w:rPr>
              <w:lastRenderedPageBreak/>
              <w:t>magacina/skladišta Kupca i</w:t>
            </w:r>
            <w:r w:rsidRPr="009742A3">
              <w:rPr>
                <w:rFonts w:ascii="Arial" w:hAnsi="Arial" w:cs="Arial"/>
                <w:sz w:val="20"/>
                <w:lang w:val="sr-Latn-RS"/>
              </w:rPr>
              <w:t xml:space="preserve"> osiguranja</w:t>
            </w:r>
            <w:r w:rsidR="00FB3DBF" w:rsidRPr="009742A3">
              <w:rPr>
                <w:rFonts w:ascii="Arial" w:hAnsi="Arial" w:cs="Arial"/>
                <w:sz w:val="20"/>
                <w:lang w:val="sr-Latn-RS"/>
              </w:rPr>
              <w:t xml:space="preserve"> robe u transportu</w:t>
            </w:r>
            <w:r w:rsidRPr="009742A3">
              <w:rPr>
                <w:rFonts w:ascii="Arial" w:hAnsi="Arial" w:cs="Arial"/>
                <w:sz w:val="20"/>
                <w:lang w:val="sr-Latn-RS"/>
              </w:rPr>
              <w:t xml:space="preserve"> snosi Puratos i ovi troškovi su uključeni u prodajnu cenu Puratosovih proizvoda.</w:t>
            </w:r>
          </w:p>
        </w:tc>
        <w:tc>
          <w:tcPr>
            <w:tcW w:w="234" w:type="dxa"/>
          </w:tcPr>
          <w:p w14:paraId="482DC243" w14:textId="77777777" w:rsidR="000964C3" w:rsidRPr="000F361C" w:rsidRDefault="000964C3" w:rsidP="00A37FA2">
            <w:pPr>
              <w:pStyle w:val="NoSpacing"/>
              <w:ind w:left="0" w:firstLine="0"/>
              <w:rPr>
                <w:rFonts w:ascii="Arial" w:hAnsi="Arial" w:cs="Arial"/>
                <w:sz w:val="20"/>
                <w:lang w:val="en-GB"/>
              </w:rPr>
            </w:pPr>
          </w:p>
        </w:tc>
        <w:tc>
          <w:tcPr>
            <w:tcW w:w="4917" w:type="dxa"/>
          </w:tcPr>
          <w:p w14:paraId="1E825D82" w14:textId="78470A69" w:rsidR="000964C3" w:rsidRDefault="009742A3">
            <w:pPr>
              <w:pStyle w:val="NoSpacing"/>
              <w:numPr>
                <w:ilvl w:val="1"/>
                <w:numId w:val="23"/>
              </w:numPr>
              <w:ind w:left="576" w:hanging="576"/>
              <w:rPr>
                <w:rFonts w:ascii="Arial" w:hAnsi="Arial" w:cs="Arial"/>
                <w:sz w:val="20"/>
                <w:lang w:val="en-GB"/>
              </w:rPr>
            </w:pPr>
            <w:r w:rsidRPr="009742A3">
              <w:rPr>
                <w:rFonts w:ascii="Arial" w:hAnsi="Arial" w:cs="Arial"/>
                <w:sz w:val="20"/>
              </w:rPr>
              <w:t xml:space="preserve">In the event that the Customer is a company with its registered seat in the Republic of Serbia, </w:t>
            </w:r>
            <w:proofErr w:type="spellStart"/>
            <w:r w:rsidRPr="009742A3">
              <w:rPr>
                <w:rFonts w:ascii="Arial" w:hAnsi="Arial" w:cs="Arial"/>
                <w:sz w:val="20"/>
              </w:rPr>
              <w:t>Puratos</w:t>
            </w:r>
            <w:proofErr w:type="spellEnd"/>
            <w:r w:rsidRPr="009742A3">
              <w:rPr>
                <w:rFonts w:ascii="Arial" w:hAnsi="Arial" w:cs="Arial"/>
                <w:sz w:val="20"/>
              </w:rPr>
              <w:t xml:space="preserve"> shall bear the costs of </w:t>
            </w:r>
            <w:r w:rsidRPr="009742A3">
              <w:rPr>
                <w:rFonts w:ascii="Arial" w:hAnsi="Arial" w:cs="Arial"/>
                <w:sz w:val="20"/>
              </w:rPr>
              <w:lastRenderedPageBreak/>
              <w:t xml:space="preserve">transport to the place of delivery – the Customer’s warehouse/storage facility – and the insurance of the goods during transport, and these costs are included in the selling price of </w:t>
            </w:r>
            <w:proofErr w:type="spellStart"/>
            <w:r w:rsidRPr="009742A3">
              <w:rPr>
                <w:rFonts w:ascii="Arial" w:hAnsi="Arial" w:cs="Arial"/>
                <w:sz w:val="20"/>
              </w:rPr>
              <w:t>Puratos</w:t>
            </w:r>
            <w:proofErr w:type="spellEnd"/>
            <w:r w:rsidRPr="009742A3">
              <w:rPr>
                <w:rFonts w:ascii="Arial" w:hAnsi="Arial" w:cs="Arial"/>
                <w:sz w:val="20"/>
              </w:rPr>
              <w:t xml:space="preserve"> products.</w:t>
            </w:r>
          </w:p>
        </w:tc>
      </w:tr>
      <w:tr w:rsidR="00A37FA2" w14:paraId="7EE29394" w14:textId="77777777" w:rsidTr="00752671">
        <w:tc>
          <w:tcPr>
            <w:tcW w:w="4620" w:type="dxa"/>
          </w:tcPr>
          <w:p w14:paraId="5390BBF9" w14:textId="77777777" w:rsidR="000964C3" w:rsidRPr="001D2E2F" w:rsidRDefault="000964C3" w:rsidP="00994BBD">
            <w:pPr>
              <w:pStyle w:val="NoSpacing"/>
              <w:rPr>
                <w:rFonts w:ascii="Arial" w:hAnsi="Arial" w:cs="Arial"/>
                <w:sz w:val="20"/>
                <w:lang w:val="sr-Latn-RS"/>
              </w:rPr>
            </w:pPr>
          </w:p>
        </w:tc>
        <w:tc>
          <w:tcPr>
            <w:tcW w:w="234" w:type="dxa"/>
          </w:tcPr>
          <w:p w14:paraId="728830AC" w14:textId="77777777" w:rsidR="000964C3" w:rsidRPr="001D2E2F" w:rsidRDefault="000964C3">
            <w:pPr>
              <w:pStyle w:val="NoSpacing"/>
              <w:rPr>
                <w:rFonts w:ascii="Arial" w:hAnsi="Arial" w:cs="Arial"/>
                <w:sz w:val="20"/>
                <w:lang w:val="en-GB"/>
              </w:rPr>
            </w:pPr>
          </w:p>
        </w:tc>
        <w:tc>
          <w:tcPr>
            <w:tcW w:w="4917" w:type="dxa"/>
          </w:tcPr>
          <w:p w14:paraId="6DC021EE" w14:textId="77777777" w:rsidR="000964C3" w:rsidRPr="001D2E2F" w:rsidRDefault="000964C3">
            <w:pPr>
              <w:pStyle w:val="NoSpacing"/>
              <w:rPr>
                <w:rFonts w:ascii="Arial" w:hAnsi="Arial" w:cs="Arial"/>
                <w:sz w:val="20"/>
                <w:lang w:val="en-GB"/>
              </w:rPr>
            </w:pPr>
          </w:p>
        </w:tc>
      </w:tr>
      <w:tr w:rsidR="00A37FA2" w14:paraId="2445D9B1" w14:textId="77777777" w:rsidTr="00752671">
        <w:tc>
          <w:tcPr>
            <w:tcW w:w="4620" w:type="dxa"/>
          </w:tcPr>
          <w:p w14:paraId="5544992A"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PLAĆANJE</w:t>
            </w:r>
          </w:p>
        </w:tc>
        <w:tc>
          <w:tcPr>
            <w:tcW w:w="234" w:type="dxa"/>
          </w:tcPr>
          <w:p w14:paraId="43B4B899" w14:textId="77777777" w:rsidR="000964C3" w:rsidRPr="001D2E2F" w:rsidRDefault="000964C3" w:rsidP="00A37FA2">
            <w:pPr>
              <w:pStyle w:val="NoSpacing"/>
              <w:ind w:left="360" w:firstLine="0"/>
              <w:rPr>
                <w:rFonts w:ascii="Arial" w:hAnsi="Arial" w:cs="Arial"/>
                <w:b/>
                <w:bCs/>
                <w:sz w:val="20"/>
                <w:lang w:val="en-GB"/>
              </w:rPr>
            </w:pPr>
          </w:p>
        </w:tc>
        <w:tc>
          <w:tcPr>
            <w:tcW w:w="4917" w:type="dxa"/>
          </w:tcPr>
          <w:p w14:paraId="071AA558" w14:textId="77777777" w:rsidR="000964C3" w:rsidRPr="001D2E2F" w:rsidRDefault="000964C3">
            <w:pPr>
              <w:pStyle w:val="NoSpacing"/>
              <w:numPr>
                <w:ilvl w:val="0"/>
                <w:numId w:val="23"/>
              </w:numPr>
              <w:ind w:left="576" w:hanging="576"/>
              <w:rPr>
                <w:rFonts w:ascii="Arial" w:hAnsi="Arial" w:cs="Arial"/>
                <w:b/>
                <w:bCs/>
                <w:sz w:val="20"/>
                <w:lang w:val="en-GB"/>
              </w:rPr>
            </w:pPr>
            <w:r w:rsidRPr="001D2E2F">
              <w:rPr>
                <w:rFonts w:ascii="Arial" w:hAnsi="Arial" w:cs="Arial"/>
                <w:b/>
                <w:bCs/>
                <w:sz w:val="20"/>
                <w:lang w:val="en-GB"/>
              </w:rPr>
              <w:t>PAYMENT</w:t>
            </w:r>
          </w:p>
        </w:tc>
      </w:tr>
      <w:tr w:rsidR="00A37FA2" w14:paraId="1D0B819A" w14:textId="77777777" w:rsidTr="00752671">
        <w:tc>
          <w:tcPr>
            <w:tcW w:w="4620" w:type="dxa"/>
          </w:tcPr>
          <w:p w14:paraId="26BD2209" w14:textId="77777777" w:rsidR="000964C3" w:rsidRPr="001D2E2F" w:rsidRDefault="000964C3" w:rsidP="00994BBD">
            <w:pPr>
              <w:pStyle w:val="NoSpacing"/>
              <w:rPr>
                <w:rFonts w:ascii="Arial" w:hAnsi="Arial" w:cs="Arial"/>
                <w:sz w:val="20"/>
                <w:lang w:val="sr-Latn-RS"/>
              </w:rPr>
            </w:pPr>
          </w:p>
        </w:tc>
        <w:tc>
          <w:tcPr>
            <w:tcW w:w="234" w:type="dxa"/>
          </w:tcPr>
          <w:p w14:paraId="40CF78BA" w14:textId="77777777" w:rsidR="000964C3" w:rsidRDefault="000964C3">
            <w:pPr>
              <w:pStyle w:val="NoSpacing"/>
              <w:rPr>
                <w:rFonts w:ascii="Arial" w:hAnsi="Arial" w:cs="Arial"/>
                <w:sz w:val="20"/>
                <w:lang w:val="en-GB"/>
              </w:rPr>
            </w:pPr>
          </w:p>
        </w:tc>
        <w:tc>
          <w:tcPr>
            <w:tcW w:w="4917" w:type="dxa"/>
          </w:tcPr>
          <w:p w14:paraId="72576005" w14:textId="77777777" w:rsidR="000964C3" w:rsidRDefault="000964C3">
            <w:pPr>
              <w:pStyle w:val="NoSpacing"/>
              <w:rPr>
                <w:rFonts w:ascii="Arial" w:hAnsi="Arial" w:cs="Arial"/>
                <w:sz w:val="20"/>
                <w:lang w:val="en-GB"/>
              </w:rPr>
            </w:pPr>
          </w:p>
        </w:tc>
      </w:tr>
      <w:tr w:rsidR="00983038" w14:paraId="7562C89B" w14:textId="77777777" w:rsidTr="00501498">
        <w:tc>
          <w:tcPr>
            <w:tcW w:w="4620" w:type="dxa"/>
          </w:tcPr>
          <w:p w14:paraId="15A6417A" w14:textId="3FF0CC50" w:rsidR="00983038" w:rsidRPr="003F53D7" w:rsidRDefault="00983038" w:rsidP="00501498">
            <w:pPr>
              <w:pStyle w:val="NoSpacing"/>
              <w:numPr>
                <w:ilvl w:val="1"/>
                <w:numId w:val="22"/>
              </w:numPr>
              <w:ind w:left="576" w:hanging="576"/>
              <w:rPr>
                <w:rFonts w:ascii="Arial" w:hAnsi="Arial" w:cs="Arial"/>
                <w:sz w:val="20"/>
                <w:lang w:val="sr-Latn-RS"/>
              </w:rPr>
            </w:pPr>
            <w:r>
              <w:rPr>
                <w:rFonts w:ascii="Arial" w:hAnsi="Arial" w:cs="Arial"/>
                <w:sz w:val="20"/>
                <w:lang w:val="sr-Latn-RS"/>
              </w:rPr>
              <w:t>Puratos</w:t>
            </w:r>
            <w:r w:rsidRPr="009742A3">
              <w:rPr>
                <w:rFonts w:ascii="Arial" w:hAnsi="Arial" w:cs="Arial"/>
                <w:sz w:val="20"/>
                <w:lang w:val="sr-Latn-RS"/>
              </w:rPr>
              <w:t xml:space="preserve"> će za svaku porudžbinu zasebno da izda </w:t>
            </w:r>
            <w:r>
              <w:rPr>
                <w:rFonts w:ascii="Arial" w:hAnsi="Arial" w:cs="Arial"/>
                <w:sz w:val="20"/>
                <w:lang w:val="sr-Latn-RS"/>
              </w:rPr>
              <w:t>Kupcu</w:t>
            </w:r>
            <w:r w:rsidRPr="009742A3">
              <w:rPr>
                <w:rFonts w:ascii="Arial" w:hAnsi="Arial" w:cs="Arial"/>
                <w:sz w:val="20"/>
                <w:lang w:val="sr-Latn-RS"/>
              </w:rPr>
              <w:t xml:space="preserve"> račun/otpremnicu, koju je Kupac u obavezi da plati u roku </w:t>
            </w:r>
            <w:r w:rsidR="00596C1E">
              <w:rPr>
                <w:rFonts w:ascii="Arial" w:hAnsi="Arial" w:cs="Arial"/>
                <w:sz w:val="20"/>
                <w:lang w:val="sr-Latn-RS"/>
              </w:rPr>
              <w:t xml:space="preserve">defnisanom </w:t>
            </w:r>
            <w:r w:rsidR="00380F5E">
              <w:rPr>
                <w:rFonts w:ascii="Arial" w:hAnsi="Arial" w:cs="Arial"/>
                <w:sz w:val="20"/>
                <w:lang w:val="sr-Latn-RS"/>
              </w:rPr>
              <w:t>ugovorom / aneksom,</w:t>
            </w:r>
            <w:r w:rsidRPr="009742A3">
              <w:rPr>
                <w:rFonts w:ascii="Arial" w:hAnsi="Arial" w:cs="Arial"/>
                <w:sz w:val="20"/>
                <w:lang w:val="sr-Latn-RS"/>
              </w:rPr>
              <w:t xml:space="preserve"> od dana izdavanja i dostavljanja računa/</w:t>
            </w:r>
            <w:r w:rsidRPr="003F53D7">
              <w:rPr>
                <w:rFonts w:ascii="Arial" w:hAnsi="Arial" w:cs="Arial"/>
                <w:sz w:val="20"/>
                <w:lang w:val="sr-Latn-RS"/>
              </w:rPr>
              <w:t>otpremnice Kupcu (bilo lično, preko pošte, elektronske pošte i/ili sistema za elektronsko fakturisanje – SEF).</w:t>
            </w:r>
          </w:p>
        </w:tc>
        <w:tc>
          <w:tcPr>
            <w:tcW w:w="234" w:type="dxa"/>
          </w:tcPr>
          <w:p w14:paraId="262A9919" w14:textId="77777777" w:rsidR="00983038" w:rsidRPr="0078631F" w:rsidRDefault="00983038" w:rsidP="00501498">
            <w:pPr>
              <w:pStyle w:val="NoSpacing"/>
              <w:ind w:left="0" w:firstLine="0"/>
              <w:rPr>
                <w:rFonts w:ascii="Arial" w:hAnsi="Arial" w:cs="Arial"/>
                <w:sz w:val="20"/>
              </w:rPr>
            </w:pPr>
          </w:p>
        </w:tc>
        <w:tc>
          <w:tcPr>
            <w:tcW w:w="4917" w:type="dxa"/>
          </w:tcPr>
          <w:p w14:paraId="4B401B43" w14:textId="4C46BC53" w:rsidR="00983038" w:rsidRPr="009742A3" w:rsidRDefault="00983038" w:rsidP="00501498">
            <w:pPr>
              <w:pStyle w:val="NoSpacing"/>
              <w:numPr>
                <w:ilvl w:val="1"/>
                <w:numId w:val="23"/>
              </w:numPr>
              <w:ind w:left="576" w:hanging="576"/>
              <w:rPr>
                <w:rFonts w:ascii="Arial" w:hAnsi="Arial" w:cs="Arial"/>
                <w:sz w:val="20"/>
              </w:rPr>
            </w:pPr>
            <w:r w:rsidRPr="00122E75">
              <w:rPr>
                <w:rFonts w:ascii="Arial" w:hAnsi="Arial" w:cs="Arial"/>
                <w:sz w:val="20"/>
              </w:rPr>
              <w:t xml:space="preserve">For each order, </w:t>
            </w:r>
            <w:proofErr w:type="spellStart"/>
            <w:r>
              <w:rPr>
                <w:rFonts w:ascii="Arial" w:hAnsi="Arial" w:cs="Arial"/>
                <w:sz w:val="20"/>
              </w:rPr>
              <w:t>Puratos</w:t>
            </w:r>
            <w:proofErr w:type="spellEnd"/>
            <w:r w:rsidRPr="00122E75">
              <w:rPr>
                <w:rFonts w:ascii="Arial" w:hAnsi="Arial" w:cs="Arial"/>
                <w:sz w:val="20"/>
              </w:rPr>
              <w:t xml:space="preserve"> shall issue an invoice/delivery note to the </w:t>
            </w:r>
            <w:r>
              <w:rPr>
                <w:rFonts w:ascii="Arial" w:hAnsi="Arial" w:cs="Arial"/>
                <w:sz w:val="20"/>
              </w:rPr>
              <w:t>Customer</w:t>
            </w:r>
            <w:r w:rsidRPr="00122E75">
              <w:rPr>
                <w:rFonts w:ascii="Arial" w:hAnsi="Arial" w:cs="Arial"/>
                <w:sz w:val="20"/>
              </w:rPr>
              <w:t xml:space="preserve">, which the </w:t>
            </w:r>
            <w:r>
              <w:rPr>
                <w:rFonts w:ascii="Arial" w:hAnsi="Arial" w:cs="Arial"/>
                <w:sz w:val="20"/>
              </w:rPr>
              <w:t>Customer</w:t>
            </w:r>
            <w:r w:rsidRPr="00122E75">
              <w:rPr>
                <w:rFonts w:ascii="Arial" w:hAnsi="Arial" w:cs="Arial"/>
                <w:sz w:val="20"/>
              </w:rPr>
              <w:t xml:space="preserve"> is obliged to pay </w:t>
            </w:r>
            <w:r w:rsidR="00AA6B30">
              <w:rPr>
                <w:rFonts w:ascii="Arial" w:hAnsi="Arial" w:cs="Arial"/>
                <w:sz w:val="20"/>
              </w:rPr>
              <w:t xml:space="preserve">in time defined by contract / annex </w:t>
            </w:r>
            <w:r w:rsidR="00390EC5">
              <w:rPr>
                <w:rFonts w:ascii="Arial" w:hAnsi="Arial" w:cs="Arial"/>
                <w:sz w:val="20"/>
              </w:rPr>
              <w:t>,</w:t>
            </w:r>
            <w:r w:rsidRPr="00122E75">
              <w:rPr>
                <w:rFonts w:ascii="Arial" w:hAnsi="Arial" w:cs="Arial"/>
                <w:sz w:val="20"/>
              </w:rPr>
              <w:t xml:space="preserve"> from the date of issuance and delivery of the invoice/delivery note to the </w:t>
            </w:r>
            <w:r>
              <w:rPr>
                <w:rFonts w:ascii="Arial" w:hAnsi="Arial" w:cs="Arial"/>
                <w:sz w:val="20"/>
              </w:rPr>
              <w:t>Customer</w:t>
            </w:r>
            <w:r w:rsidRPr="00122E75">
              <w:rPr>
                <w:rFonts w:ascii="Arial" w:hAnsi="Arial" w:cs="Arial"/>
                <w:sz w:val="20"/>
              </w:rPr>
              <w:t xml:space="preserve"> (whether in person, by mail, e-mail, and/or through the electronic invoicing system – SEF).</w:t>
            </w:r>
          </w:p>
        </w:tc>
      </w:tr>
      <w:tr w:rsidR="00983038" w14:paraId="6070B4C9" w14:textId="77777777" w:rsidTr="00501498">
        <w:tc>
          <w:tcPr>
            <w:tcW w:w="4620" w:type="dxa"/>
          </w:tcPr>
          <w:p w14:paraId="69B6D865" w14:textId="77777777" w:rsidR="00983038" w:rsidRDefault="00983038" w:rsidP="00501498">
            <w:pPr>
              <w:pStyle w:val="NoSpacing"/>
              <w:ind w:firstLine="0"/>
              <w:rPr>
                <w:rFonts w:ascii="Arial" w:hAnsi="Arial" w:cs="Arial"/>
                <w:sz w:val="20"/>
                <w:lang w:val="sr-Latn-RS"/>
              </w:rPr>
            </w:pPr>
          </w:p>
        </w:tc>
        <w:tc>
          <w:tcPr>
            <w:tcW w:w="234" w:type="dxa"/>
          </w:tcPr>
          <w:p w14:paraId="26987EB9" w14:textId="77777777" w:rsidR="00983038" w:rsidRPr="0078631F" w:rsidRDefault="00983038" w:rsidP="00501498">
            <w:pPr>
              <w:pStyle w:val="NoSpacing"/>
              <w:ind w:left="0" w:firstLine="0"/>
              <w:rPr>
                <w:rFonts w:ascii="Arial" w:hAnsi="Arial" w:cs="Arial"/>
                <w:sz w:val="20"/>
              </w:rPr>
            </w:pPr>
          </w:p>
        </w:tc>
        <w:tc>
          <w:tcPr>
            <w:tcW w:w="4917" w:type="dxa"/>
          </w:tcPr>
          <w:p w14:paraId="4342457D" w14:textId="77777777" w:rsidR="00983038" w:rsidRPr="009742A3" w:rsidRDefault="00983038" w:rsidP="00501498">
            <w:pPr>
              <w:pStyle w:val="NoSpacing"/>
              <w:ind w:firstLine="0"/>
              <w:rPr>
                <w:rFonts w:ascii="Arial" w:hAnsi="Arial" w:cs="Arial"/>
                <w:sz w:val="20"/>
              </w:rPr>
            </w:pPr>
          </w:p>
        </w:tc>
      </w:tr>
      <w:tr w:rsidR="00A37FA2" w14:paraId="7F8AB62B" w14:textId="77777777" w:rsidTr="00752671">
        <w:tc>
          <w:tcPr>
            <w:tcW w:w="4620" w:type="dxa"/>
          </w:tcPr>
          <w:p w14:paraId="5D77A611" w14:textId="40924861"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U slučaju da je </w:t>
            </w:r>
            <w:r w:rsidR="00CA5335">
              <w:rPr>
                <w:rFonts w:ascii="Arial" w:hAnsi="Arial" w:cs="Arial"/>
                <w:sz w:val="20"/>
                <w:lang w:val="sr-Latn-RS"/>
              </w:rPr>
              <w:t>Kupac</w:t>
            </w:r>
            <w:r>
              <w:rPr>
                <w:rFonts w:ascii="Arial" w:hAnsi="Arial" w:cs="Arial"/>
                <w:sz w:val="20"/>
                <w:lang w:val="sr-Latn-RS"/>
              </w:rPr>
              <w:t xml:space="preserve"> privredn</w:t>
            </w:r>
            <w:r w:rsidR="00CA5335">
              <w:rPr>
                <w:rFonts w:ascii="Arial" w:hAnsi="Arial" w:cs="Arial"/>
                <w:sz w:val="20"/>
                <w:lang w:val="sr-Latn-RS"/>
              </w:rPr>
              <w:t>o</w:t>
            </w:r>
            <w:r>
              <w:rPr>
                <w:rFonts w:ascii="Arial" w:hAnsi="Arial" w:cs="Arial"/>
                <w:sz w:val="20"/>
                <w:lang w:val="sr-Latn-RS"/>
              </w:rPr>
              <w:t xml:space="preserve"> društvo sa sedištem </w:t>
            </w:r>
            <w:r w:rsidR="00FB3DBF">
              <w:rPr>
                <w:rFonts w:ascii="Arial" w:hAnsi="Arial" w:cs="Arial"/>
                <w:sz w:val="20"/>
                <w:lang w:val="sr-Latn-RS"/>
              </w:rPr>
              <w:t>iz</w:t>
            </w:r>
            <w:r>
              <w:rPr>
                <w:rFonts w:ascii="Arial" w:hAnsi="Arial" w:cs="Arial"/>
                <w:sz w:val="20"/>
                <w:lang w:val="sr-Latn-RS"/>
              </w:rPr>
              <w:t xml:space="preserve">van Republike Srbije, </w:t>
            </w:r>
            <w:r w:rsidR="00CA5335">
              <w:rPr>
                <w:rFonts w:ascii="Arial" w:hAnsi="Arial" w:cs="Arial"/>
                <w:sz w:val="20"/>
                <w:lang w:val="sr-Latn-RS"/>
              </w:rPr>
              <w:t xml:space="preserve">Kupac plaća </w:t>
            </w:r>
            <w:r>
              <w:rPr>
                <w:rFonts w:ascii="Arial" w:hAnsi="Arial" w:cs="Arial"/>
                <w:sz w:val="20"/>
                <w:lang w:val="sr-Latn-RS"/>
              </w:rPr>
              <w:t xml:space="preserve">fakture </w:t>
            </w:r>
            <w:r w:rsidR="00CA5335">
              <w:rPr>
                <w:rFonts w:ascii="Arial" w:hAnsi="Arial" w:cs="Arial"/>
                <w:sz w:val="20"/>
                <w:lang w:val="sr-Latn-RS"/>
              </w:rPr>
              <w:t xml:space="preserve">koje je izdao Puratos </w:t>
            </w:r>
            <w:r>
              <w:rPr>
                <w:rFonts w:ascii="Arial" w:hAnsi="Arial" w:cs="Arial"/>
                <w:sz w:val="20"/>
                <w:lang w:val="sr-Latn-RS"/>
              </w:rPr>
              <w:t xml:space="preserve">u </w:t>
            </w:r>
            <w:r w:rsidR="00983038">
              <w:rPr>
                <w:rFonts w:ascii="Arial" w:hAnsi="Arial" w:cs="Arial"/>
                <w:sz w:val="20"/>
                <w:lang w:val="sr-Latn-RS"/>
              </w:rPr>
              <w:t xml:space="preserve">valuti </w:t>
            </w:r>
            <w:r>
              <w:rPr>
                <w:rFonts w:ascii="Arial" w:hAnsi="Arial" w:cs="Arial"/>
                <w:sz w:val="20"/>
                <w:lang w:val="sr-Latn-RS"/>
              </w:rPr>
              <w:t xml:space="preserve">EUR, </w:t>
            </w:r>
            <w:r w:rsidR="00B72BF4">
              <w:rPr>
                <w:rFonts w:ascii="Arial" w:hAnsi="Arial" w:cs="Arial"/>
                <w:sz w:val="20"/>
                <w:lang w:val="sr-Latn-RS"/>
              </w:rPr>
              <w:t>po uslovu plaćanja definisanom ugovorom / aneksom</w:t>
            </w:r>
            <w:r>
              <w:rPr>
                <w:rFonts w:ascii="Arial" w:hAnsi="Arial" w:cs="Arial"/>
                <w:sz w:val="20"/>
                <w:lang w:val="sr-Latn-RS"/>
              </w:rPr>
              <w:t>, na račun koji je naznačen u fakturi.</w:t>
            </w:r>
          </w:p>
        </w:tc>
        <w:tc>
          <w:tcPr>
            <w:tcW w:w="234" w:type="dxa"/>
          </w:tcPr>
          <w:p w14:paraId="522AD20F" w14:textId="77777777" w:rsidR="000964C3" w:rsidRPr="000F361C" w:rsidRDefault="000964C3" w:rsidP="00A37FA2">
            <w:pPr>
              <w:pStyle w:val="NoSpacing"/>
              <w:ind w:left="0" w:firstLine="0"/>
              <w:rPr>
                <w:rFonts w:ascii="Arial" w:hAnsi="Arial" w:cs="Arial"/>
                <w:sz w:val="20"/>
                <w:lang w:val="en-GB"/>
              </w:rPr>
            </w:pPr>
          </w:p>
        </w:tc>
        <w:tc>
          <w:tcPr>
            <w:tcW w:w="4917" w:type="dxa"/>
          </w:tcPr>
          <w:p w14:paraId="4FC97B44" w14:textId="46656BAA" w:rsidR="000964C3" w:rsidRDefault="009742A3">
            <w:pPr>
              <w:pStyle w:val="NoSpacing"/>
              <w:numPr>
                <w:ilvl w:val="1"/>
                <w:numId w:val="23"/>
              </w:numPr>
              <w:ind w:left="576" w:hanging="576"/>
              <w:rPr>
                <w:rFonts w:ascii="Arial" w:hAnsi="Arial" w:cs="Arial"/>
                <w:sz w:val="20"/>
                <w:lang w:val="en-GB"/>
              </w:rPr>
            </w:pPr>
            <w:r w:rsidRPr="009742A3">
              <w:rPr>
                <w:rFonts w:ascii="Arial" w:hAnsi="Arial" w:cs="Arial"/>
                <w:sz w:val="20"/>
              </w:rPr>
              <w:t xml:space="preserve">In the event that the Customer is a company with its registered seat outside the Republic of Serbia, the Customer shall pay the invoices issued by </w:t>
            </w:r>
            <w:proofErr w:type="spellStart"/>
            <w:r w:rsidRPr="009742A3">
              <w:rPr>
                <w:rFonts w:ascii="Arial" w:hAnsi="Arial" w:cs="Arial"/>
                <w:sz w:val="20"/>
              </w:rPr>
              <w:t>Puratos</w:t>
            </w:r>
            <w:proofErr w:type="spellEnd"/>
            <w:r w:rsidRPr="009742A3">
              <w:rPr>
                <w:rFonts w:ascii="Arial" w:hAnsi="Arial" w:cs="Arial"/>
                <w:sz w:val="20"/>
              </w:rPr>
              <w:t xml:space="preserve"> in EUR</w:t>
            </w:r>
            <w:r w:rsidR="00983038">
              <w:rPr>
                <w:rFonts w:ascii="Arial" w:hAnsi="Arial" w:cs="Arial"/>
                <w:sz w:val="20"/>
              </w:rPr>
              <w:t xml:space="preserve"> currency</w:t>
            </w:r>
            <w:r w:rsidRPr="009742A3">
              <w:rPr>
                <w:rFonts w:ascii="Arial" w:hAnsi="Arial" w:cs="Arial"/>
                <w:sz w:val="20"/>
              </w:rPr>
              <w:t>,</w:t>
            </w:r>
            <w:r w:rsidR="00B72BF4">
              <w:rPr>
                <w:rFonts w:ascii="Arial" w:hAnsi="Arial" w:cs="Arial"/>
                <w:sz w:val="20"/>
              </w:rPr>
              <w:t xml:space="preserve"> according to payment term </w:t>
            </w:r>
            <w:r w:rsidR="001E1414">
              <w:rPr>
                <w:rFonts w:ascii="Arial" w:hAnsi="Arial" w:cs="Arial"/>
                <w:sz w:val="20"/>
              </w:rPr>
              <w:t xml:space="preserve">defined by contract / </w:t>
            </w:r>
            <w:proofErr w:type="spellStart"/>
            <w:r w:rsidR="001E1414">
              <w:rPr>
                <w:rFonts w:ascii="Arial" w:hAnsi="Arial" w:cs="Arial"/>
                <w:sz w:val="20"/>
              </w:rPr>
              <w:t>anex</w:t>
            </w:r>
            <w:proofErr w:type="spellEnd"/>
            <w:r w:rsidRPr="009742A3">
              <w:rPr>
                <w:rFonts w:ascii="Arial" w:hAnsi="Arial" w:cs="Arial"/>
                <w:sz w:val="20"/>
              </w:rPr>
              <w:t xml:space="preserve"> </w:t>
            </w:r>
            <w:r w:rsidR="000F5141">
              <w:rPr>
                <w:rFonts w:ascii="Arial" w:hAnsi="Arial" w:cs="Arial"/>
                <w:sz w:val="20"/>
              </w:rPr>
              <w:t xml:space="preserve"> </w:t>
            </w:r>
            <w:r w:rsidRPr="009742A3">
              <w:rPr>
                <w:rFonts w:ascii="Arial" w:hAnsi="Arial" w:cs="Arial"/>
                <w:sz w:val="20"/>
              </w:rPr>
              <w:t>, to the account specified in the invoice.</w:t>
            </w:r>
          </w:p>
        </w:tc>
      </w:tr>
      <w:tr w:rsidR="00A37FA2" w14:paraId="541D4477" w14:textId="77777777" w:rsidTr="00752671">
        <w:tc>
          <w:tcPr>
            <w:tcW w:w="4620" w:type="dxa"/>
          </w:tcPr>
          <w:p w14:paraId="077B80FE" w14:textId="77777777" w:rsidR="000964C3" w:rsidRPr="001D2E2F" w:rsidRDefault="000964C3" w:rsidP="00994BBD">
            <w:pPr>
              <w:pStyle w:val="NoSpacing"/>
              <w:rPr>
                <w:rFonts w:ascii="Arial" w:hAnsi="Arial" w:cs="Arial"/>
                <w:sz w:val="20"/>
                <w:lang w:val="sr-Latn-RS"/>
              </w:rPr>
            </w:pPr>
          </w:p>
        </w:tc>
        <w:tc>
          <w:tcPr>
            <w:tcW w:w="234" w:type="dxa"/>
          </w:tcPr>
          <w:p w14:paraId="28103D02" w14:textId="77777777" w:rsidR="000964C3" w:rsidRDefault="000964C3">
            <w:pPr>
              <w:pStyle w:val="NoSpacing"/>
              <w:rPr>
                <w:rFonts w:ascii="Arial" w:hAnsi="Arial" w:cs="Arial"/>
                <w:sz w:val="20"/>
                <w:lang w:val="en-GB"/>
              </w:rPr>
            </w:pPr>
          </w:p>
        </w:tc>
        <w:tc>
          <w:tcPr>
            <w:tcW w:w="4917" w:type="dxa"/>
          </w:tcPr>
          <w:p w14:paraId="12013A10" w14:textId="77777777" w:rsidR="000964C3" w:rsidRDefault="000964C3">
            <w:pPr>
              <w:pStyle w:val="NoSpacing"/>
              <w:rPr>
                <w:rFonts w:ascii="Arial" w:hAnsi="Arial" w:cs="Arial"/>
                <w:sz w:val="20"/>
                <w:lang w:val="en-GB"/>
              </w:rPr>
            </w:pPr>
          </w:p>
        </w:tc>
      </w:tr>
      <w:tr w:rsidR="00A37FA2" w14:paraId="39EA2F19" w14:textId="77777777" w:rsidTr="00752671">
        <w:tc>
          <w:tcPr>
            <w:tcW w:w="4620" w:type="dxa"/>
          </w:tcPr>
          <w:p w14:paraId="01D85C1B" w14:textId="312A1F8E"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U slučaju da je </w:t>
            </w:r>
            <w:r w:rsidR="00CA5335">
              <w:rPr>
                <w:rFonts w:ascii="Arial" w:hAnsi="Arial" w:cs="Arial"/>
                <w:sz w:val="20"/>
                <w:lang w:val="sr-Latn-RS"/>
              </w:rPr>
              <w:t>Kupac</w:t>
            </w:r>
            <w:r>
              <w:rPr>
                <w:rFonts w:ascii="Arial" w:hAnsi="Arial" w:cs="Arial"/>
                <w:sz w:val="20"/>
                <w:lang w:val="sr-Latn-RS"/>
              </w:rPr>
              <w:t xml:space="preserve"> privredn</w:t>
            </w:r>
            <w:r w:rsidR="00CA5335">
              <w:rPr>
                <w:rFonts w:ascii="Arial" w:hAnsi="Arial" w:cs="Arial"/>
                <w:sz w:val="20"/>
                <w:lang w:val="sr-Latn-RS"/>
              </w:rPr>
              <w:t>o</w:t>
            </w:r>
            <w:r>
              <w:rPr>
                <w:rFonts w:ascii="Arial" w:hAnsi="Arial" w:cs="Arial"/>
                <w:sz w:val="20"/>
                <w:lang w:val="sr-Latn-RS"/>
              </w:rPr>
              <w:t xml:space="preserve"> društvo sa sedištem u Republici Srbiji, </w:t>
            </w:r>
            <w:r w:rsidR="00CA5335">
              <w:rPr>
                <w:rFonts w:ascii="Arial" w:hAnsi="Arial" w:cs="Arial"/>
                <w:sz w:val="20"/>
                <w:lang w:val="sr-Latn-RS"/>
              </w:rPr>
              <w:t xml:space="preserve">Kupac plaća </w:t>
            </w:r>
            <w:r>
              <w:rPr>
                <w:rFonts w:ascii="Arial" w:hAnsi="Arial" w:cs="Arial"/>
                <w:sz w:val="20"/>
                <w:lang w:val="sr-Latn-RS"/>
              </w:rPr>
              <w:t xml:space="preserve">fakture </w:t>
            </w:r>
            <w:r w:rsidR="00CA5335">
              <w:rPr>
                <w:rFonts w:ascii="Arial" w:hAnsi="Arial" w:cs="Arial"/>
                <w:sz w:val="20"/>
                <w:lang w:val="sr-Latn-RS"/>
              </w:rPr>
              <w:t>koje je izdao Puratos</w:t>
            </w:r>
            <w:r>
              <w:rPr>
                <w:rFonts w:ascii="Arial" w:hAnsi="Arial" w:cs="Arial"/>
                <w:sz w:val="20"/>
                <w:lang w:val="sr-Latn-RS"/>
              </w:rPr>
              <w:t xml:space="preserve"> u </w:t>
            </w:r>
            <w:r w:rsidR="00983038">
              <w:rPr>
                <w:rFonts w:ascii="Arial" w:hAnsi="Arial" w:cs="Arial"/>
                <w:sz w:val="20"/>
                <w:lang w:val="sr-Latn-RS"/>
              </w:rPr>
              <w:t xml:space="preserve">valuti </w:t>
            </w:r>
            <w:r>
              <w:rPr>
                <w:rFonts w:ascii="Arial" w:hAnsi="Arial" w:cs="Arial"/>
                <w:sz w:val="20"/>
                <w:lang w:val="sr-Latn-RS"/>
              </w:rPr>
              <w:t>RSD, pre isporuke, na račun koji je naznačen u fakturi.</w:t>
            </w:r>
          </w:p>
        </w:tc>
        <w:tc>
          <w:tcPr>
            <w:tcW w:w="234" w:type="dxa"/>
          </w:tcPr>
          <w:p w14:paraId="6452273C" w14:textId="77777777" w:rsidR="000964C3" w:rsidRPr="00983038" w:rsidRDefault="000964C3" w:rsidP="00A37FA2">
            <w:pPr>
              <w:pStyle w:val="NoSpacing"/>
              <w:ind w:left="0" w:firstLine="0"/>
              <w:rPr>
                <w:rFonts w:ascii="Arial" w:hAnsi="Arial" w:cs="Arial"/>
                <w:sz w:val="20"/>
              </w:rPr>
            </w:pPr>
          </w:p>
        </w:tc>
        <w:tc>
          <w:tcPr>
            <w:tcW w:w="4917" w:type="dxa"/>
          </w:tcPr>
          <w:p w14:paraId="3EB8282D" w14:textId="08A96D70" w:rsidR="000964C3" w:rsidRDefault="009742A3">
            <w:pPr>
              <w:pStyle w:val="NoSpacing"/>
              <w:numPr>
                <w:ilvl w:val="1"/>
                <w:numId w:val="23"/>
              </w:numPr>
              <w:ind w:left="576" w:hanging="576"/>
              <w:rPr>
                <w:rFonts w:ascii="Arial" w:hAnsi="Arial" w:cs="Arial"/>
                <w:sz w:val="20"/>
                <w:lang w:val="en-GB"/>
              </w:rPr>
            </w:pPr>
            <w:r w:rsidRPr="009742A3">
              <w:rPr>
                <w:rFonts w:ascii="Arial" w:hAnsi="Arial" w:cs="Arial"/>
                <w:sz w:val="20"/>
              </w:rPr>
              <w:t xml:space="preserve">In the event that the Customer is a company with its registered seat in the Republic of Serbia, the Customer shall pay the invoices issued by </w:t>
            </w:r>
            <w:proofErr w:type="spellStart"/>
            <w:r w:rsidRPr="009742A3">
              <w:rPr>
                <w:rFonts w:ascii="Arial" w:hAnsi="Arial" w:cs="Arial"/>
                <w:sz w:val="20"/>
              </w:rPr>
              <w:t>Puratos</w:t>
            </w:r>
            <w:proofErr w:type="spellEnd"/>
            <w:r w:rsidRPr="009742A3">
              <w:rPr>
                <w:rFonts w:ascii="Arial" w:hAnsi="Arial" w:cs="Arial"/>
                <w:sz w:val="20"/>
              </w:rPr>
              <w:t xml:space="preserve"> in RSD</w:t>
            </w:r>
            <w:r w:rsidR="00983038">
              <w:rPr>
                <w:rFonts w:ascii="Arial" w:hAnsi="Arial" w:cs="Arial"/>
                <w:sz w:val="20"/>
              </w:rPr>
              <w:t xml:space="preserve"> currency</w:t>
            </w:r>
            <w:r w:rsidRPr="009742A3">
              <w:rPr>
                <w:rFonts w:ascii="Arial" w:hAnsi="Arial" w:cs="Arial"/>
                <w:sz w:val="20"/>
              </w:rPr>
              <w:t>, prior to delivery, to the account specified in the invoice.</w:t>
            </w:r>
          </w:p>
        </w:tc>
      </w:tr>
      <w:tr w:rsidR="009742A3" w14:paraId="090DA97E" w14:textId="77777777" w:rsidTr="00752671">
        <w:tc>
          <w:tcPr>
            <w:tcW w:w="4620" w:type="dxa"/>
          </w:tcPr>
          <w:p w14:paraId="6DAF1EEF" w14:textId="77777777" w:rsidR="009742A3" w:rsidRDefault="009742A3" w:rsidP="009742A3">
            <w:pPr>
              <w:pStyle w:val="NoSpacing"/>
              <w:ind w:firstLine="0"/>
              <w:rPr>
                <w:rFonts w:ascii="Arial" w:hAnsi="Arial" w:cs="Arial"/>
                <w:sz w:val="20"/>
                <w:lang w:val="sr-Latn-RS"/>
              </w:rPr>
            </w:pPr>
          </w:p>
        </w:tc>
        <w:tc>
          <w:tcPr>
            <w:tcW w:w="234" w:type="dxa"/>
          </w:tcPr>
          <w:p w14:paraId="72429D8C" w14:textId="77777777" w:rsidR="009742A3" w:rsidRPr="0078631F" w:rsidRDefault="009742A3" w:rsidP="00A37FA2">
            <w:pPr>
              <w:pStyle w:val="NoSpacing"/>
              <w:ind w:left="0" w:firstLine="0"/>
              <w:rPr>
                <w:rFonts w:ascii="Arial" w:hAnsi="Arial" w:cs="Arial"/>
                <w:sz w:val="20"/>
              </w:rPr>
            </w:pPr>
          </w:p>
        </w:tc>
        <w:tc>
          <w:tcPr>
            <w:tcW w:w="4917" w:type="dxa"/>
          </w:tcPr>
          <w:p w14:paraId="00A30544" w14:textId="77777777" w:rsidR="009742A3" w:rsidRPr="009742A3" w:rsidRDefault="009742A3" w:rsidP="009742A3">
            <w:pPr>
              <w:pStyle w:val="NoSpacing"/>
              <w:ind w:firstLine="0"/>
              <w:rPr>
                <w:rFonts w:ascii="Arial" w:hAnsi="Arial" w:cs="Arial"/>
                <w:sz w:val="20"/>
              </w:rPr>
            </w:pPr>
          </w:p>
        </w:tc>
      </w:tr>
      <w:tr w:rsidR="00983038" w14:paraId="533BEAD7" w14:textId="77777777" w:rsidTr="00385EF7">
        <w:tc>
          <w:tcPr>
            <w:tcW w:w="4620" w:type="dxa"/>
          </w:tcPr>
          <w:p w14:paraId="65EC7410" w14:textId="77777777" w:rsidR="00983038" w:rsidRPr="009742A3" w:rsidRDefault="00983038" w:rsidP="00385EF7">
            <w:pPr>
              <w:pStyle w:val="NoSpacing"/>
              <w:numPr>
                <w:ilvl w:val="1"/>
                <w:numId w:val="22"/>
              </w:numPr>
              <w:ind w:left="576" w:hanging="576"/>
              <w:rPr>
                <w:rFonts w:ascii="Arial" w:hAnsi="Arial" w:cs="Arial"/>
                <w:sz w:val="20"/>
                <w:lang w:val="sr-Latn-RS"/>
              </w:rPr>
            </w:pPr>
            <w:r w:rsidRPr="009742A3">
              <w:rPr>
                <w:rFonts w:ascii="Arial" w:hAnsi="Arial" w:cs="Arial"/>
                <w:sz w:val="20"/>
                <w:lang w:val="sr-Latn-RS"/>
              </w:rPr>
              <w:t>Faktura se smatra prihvaćenom ako Puratos ne primi pisanu žalbu Kupca u roku od 48 sati od kada je Kupac primio fakturu.</w:t>
            </w:r>
          </w:p>
        </w:tc>
        <w:tc>
          <w:tcPr>
            <w:tcW w:w="234" w:type="dxa"/>
          </w:tcPr>
          <w:p w14:paraId="3B2D8299" w14:textId="77777777" w:rsidR="00983038" w:rsidRPr="00766F2B" w:rsidRDefault="00983038" w:rsidP="00385EF7">
            <w:pPr>
              <w:pStyle w:val="NoSpacing"/>
              <w:ind w:left="0" w:firstLine="0"/>
              <w:rPr>
                <w:rFonts w:ascii="Arial" w:hAnsi="Arial" w:cs="Arial"/>
                <w:sz w:val="20"/>
                <w:lang w:val="sr-Latn-RS"/>
              </w:rPr>
            </w:pPr>
          </w:p>
        </w:tc>
        <w:tc>
          <w:tcPr>
            <w:tcW w:w="4917" w:type="dxa"/>
          </w:tcPr>
          <w:p w14:paraId="5BF7F9ED" w14:textId="77777777" w:rsidR="00983038" w:rsidRDefault="00983038" w:rsidP="00385EF7">
            <w:pPr>
              <w:pStyle w:val="NoSpacing"/>
              <w:numPr>
                <w:ilvl w:val="1"/>
                <w:numId w:val="23"/>
              </w:numPr>
              <w:ind w:left="576" w:hanging="576"/>
              <w:rPr>
                <w:rFonts w:ascii="Arial" w:hAnsi="Arial" w:cs="Arial"/>
                <w:sz w:val="20"/>
                <w:lang w:val="en-GB"/>
              </w:rPr>
            </w:pPr>
            <w:r>
              <w:rPr>
                <w:rFonts w:ascii="Arial" w:hAnsi="Arial" w:cs="Arial"/>
                <w:sz w:val="20"/>
                <w:lang w:val="en-GB"/>
              </w:rPr>
              <w:t xml:space="preserve">The invoice shall be deemed to have been irrevocably accepted if </w:t>
            </w:r>
            <w:proofErr w:type="spellStart"/>
            <w:r>
              <w:rPr>
                <w:rFonts w:ascii="Arial" w:hAnsi="Arial" w:cs="Arial"/>
                <w:sz w:val="20"/>
                <w:lang w:val="en-GB"/>
              </w:rPr>
              <w:t>Puratos</w:t>
            </w:r>
            <w:proofErr w:type="spellEnd"/>
            <w:r>
              <w:rPr>
                <w:rFonts w:ascii="Arial" w:hAnsi="Arial" w:cs="Arial"/>
                <w:sz w:val="20"/>
                <w:lang w:val="en-GB"/>
              </w:rPr>
              <w:t xml:space="preserve"> does not receive a written complaint from the Customer within forty-eight (48) hours of the Customer receiving the invoice.</w:t>
            </w:r>
          </w:p>
        </w:tc>
      </w:tr>
      <w:tr w:rsidR="00983038" w14:paraId="3E767358" w14:textId="77777777" w:rsidTr="00385EF7">
        <w:tc>
          <w:tcPr>
            <w:tcW w:w="4620" w:type="dxa"/>
          </w:tcPr>
          <w:p w14:paraId="3CAD099B" w14:textId="77777777" w:rsidR="00983038" w:rsidRPr="009742A3" w:rsidRDefault="00983038" w:rsidP="00385EF7">
            <w:pPr>
              <w:pStyle w:val="NoSpacing"/>
              <w:rPr>
                <w:rFonts w:ascii="Arial" w:hAnsi="Arial" w:cs="Arial"/>
                <w:sz w:val="20"/>
                <w:lang w:val="sr-Latn-RS"/>
              </w:rPr>
            </w:pPr>
          </w:p>
        </w:tc>
        <w:tc>
          <w:tcPr>
            <w:tcW w:w="234" w:type="dxa"/>
          </w:tcPr>
          <w:p w14:paraId="55564E6F" w14:textId="77777777" w:rsidR="00983038" w:rsidRPr="00766F2B" w:rsidRDefault="00983038" w:rsidP="00385EF7">
            <w:pPr>
              <w:pStyle w:val="NoSpacing"/>
              <w:ind w:left="0" w:firstLine="0"/>
              <w:rPr>
                <w:rFonts w:ascii="Arial" w:hAnsi="Arial" w:cs="Arial"/>
                <w:sz w:val="20"/>
                <w:lang w:val="sr-Latn-RS"/>
              </w:rPr>
            </w:pPr>
          </w:p>
        </w:tc>
        <w:tc>
          <w:tcPr>
            <w:tcW w:w="4917" w:type="dxa"/>
          </w:tcPr>
          <w:p w14:paraId="6B0BCAF8" w14:textId="77777777" w:rsidR="00983038" w:rsidRDefault="00983038" w:rsidP="00385EF7">
            <w:pPr>
              <w:pStyle w:val="NoSpacing"/>
              <w:rPr>
                <w:rFonts w:ascii="Arial" w:hAnsi="Arial" w:cs="Arial"/>
                <w:sz w:val="20"/>
                <w:lang w:val="en-GB"/>
              </w:rPr>
            </w:pPr>
          </w:p>
        </w:tc>
      </w:tr>
      <w:tr w:rsidR="009742A3" w14:paraId="3282518C" w14:textId="77777777" w:rsidTr="00752671">
        <w:tc>
          <w:tcPr>
            <w:tcW w:w="4620" w:type="dxa"/>
          </w:tcPr>
          <w:p w14:paraId="226FD569" w14:textId="28C7DFE3" w:rsidR="009742A3" w:rsidRDefault="003F53D7">
            <w:pPr>
              <w:pStyle w:val="NoSpacing"/>
              <w:numPr>
                <w:ilvl w:val="1"/>
                <w:numId w:val="22"/>
              </w:numPr>
              <w:ind w:left="576" w:hanging="576"/>
              <w:rPr>
                <w:rFonts w:ascii="Arial" w:hAnsi="Arial" w:cs="Arial"/>
                <w:sz w:val="20"/>
                <w:lang w:val="sr-Latn-RS"/>
              </w:rPr>
            </w:pPr>
            <w:r w:rsidRPr="00A648B4">
              <w:rPr>
                <w:rFonts w:ascii="Arial" w:hAnsi="Arial" w:cs="Arial"/>
                <w:sz w:val="20"/>
                <w:lang w:val="sr-Latn-RS"/>
              </w:rPr>
              <w:t xml:space="preserve">Ukoliko Kupac iz razloga koji je sam skrivio ne plati </w:t>
            </w:r>
            <w:r>
              <w:rPr>
                <w:rFonts w:ascii="Arial" w:hAnsi="Arial" w:cs="Arial"/>
                <w:sz w:val="20"/>
                <w:lang w:val="sr-Latn-RS"/>
              </w:rPr>
              <w:t>Puratosu</w:t>
            </w:r>
            <w:r w:rsidRPr="00A648B4">
              <w:rPr>
                <w:rFonts w:ascii="Arial" w:hAnsi="Arial" w:cs="Arial"/>
                <w:sz w:val="20"/>
                <w:lang w:val="sr-Latn-RS"/>
              </w:rPr>
              <w:t xml:space="preserve"> iznose naznačene u dostavljenim </w:t>
            </w:r>
            <w:r>
              <w:rPr>
                <w:rFonts w:ascii="Arial" w:hAnsi="Arial" w:cs="Arial"/>
                <w:sz w:val="20"/>
                <w:lang w:val="sr-Latn-RS"/>
              </w:rPr>
              <w:t>fakturama</w:t>
            </w:r>
            <w:r w:rsidRPr="00A648B4">
              <w:rPr>
                <w:rFonts w:ascii="Arial" w:hAnsi="Arial" w:cs="Arial"/>
                <w:sz w:val="20"/>
                <w:lang w:val="sr-Latn-RS"/>
              </w:rPr>
              <w:t xml:space="preserve"> u ugovorenom roku, pored glavnog duga, biće u obavezi da </w:t>
            </w:r>
            <w:r>
              <w:rPr>
                <w:rFonts w:ascii="Arial" w:hAnsi="Arial" w:cs="Arial"/>
                <w:sz w:val="20"/>
                <w:lang w:val="sr-Latn-RS"/>
              </w:rPr>
              <w:t>Puratosu</w:t>
            </w:r>
            <w:r w:rsidRPr="00A648B4">
              <w:rPr>
                <w:rFonts w:ascii="Arial" w:hAnsi="Arial" w:cs="Arial"/>
                <w:sz w:val="20"/>
                <w:lang w:val="sr-Latn-RS"/>
              </w:rPr>
              <w:t xml:space="preserve"> plati i zateznu kamatu </w:t>
            </w:r>
            <w:r>
              <w:rPr>
                <w:rFonts w:ascii="Arial" w:hAnsi="Arial" w:cs="Arial"/>
                <w:sz w:val="20"/>
                <w:lang w:val="sr-Latn-RS"/>
              </w:rPr>
              <w:t>u skladu sa ovim Opštim uslovima</w:t>
            </w:r>
            <w:r w:rsidRPr="00A648B4">
              <w:rPr>
                <w:rFonts w:ascii="Arial" w:hAnsi="Arial" w:cs="Arial"/>
                <w:sz w:val="20"/>
                <w:lang w:val="sr-Latn-RS"/>
              </w:rPr>
              <w:t>.</w:t>
            </w:r>
          </w:p>
        </w:tc>
        <w:tc>
          <w:tcPr>
            <w:tcW w:w="234" w:type="dxa"/>
          </w:tcPr>
          <w:p w14:paraId="375AF3B0" w14:textId="77777777" w:rsidR="009742A3" w:rsidRPr="0078631F" w:rsidRDefault="009742A3" w:rsidP="00A37FA2">
            <w:pPr>
              <w:pStyle w:val="NoSpacing"/>
              <w:ind w:left="0" w:firstLine="0"/>
              <w:rPr>
                <w:rFonts w:ascii="Arial" w:hAnsi="Arial" w:cs="Arial"/>
                <w:sz w:val="20"/>
              </w:rPr>
            </w:pPr>
          </w:p>
        </w:tc>
        <w:tc>
          <w:tcPr>
            <w:tcW w:w="4917" w:type="dxa"/>
          </w:tcPr>
          <w:p w14:paraId="374378E9" w14:textId="4629ABB3" w:rsidR="009742A3" w:rsidRPr="009742A3" w:rsidRDefault="003F53D7">
            <w:pPr>
              <w:pStyle w:val="NoSpacing"/>
              <w:numPr>
                <w:ilvl w:val="1"/>
                <w:numId w:val="23"/>
              </w:numPr>
              <w:ind w:left="576" w:hanging="576"/>
              <w:rPr>
                <w:rFonts w:ascii="Arial" w:hAnsi="Arial" w:cs="Arial"/>
                <w:sz w:val="20"/>
              </w:rPr>
            </w:pPr>
            <w:r w:rsidRPr="003F53D7">
              <w:rPr>
                <w:rFonts w:ascii="Arial" w:hAnsi="Arial" w:cs="Arial"/>
                <w:sz w:val="20"/>
              </w:rPr>
              <w:t xml:space="preserve">If the </w:t>
            </w:r>
            <w:r>
              <w:rPr>
                <w:rFonts w:ascii="Arial" w:hAnsi="Arial" w:cs="Arial"/>
                <w:sz w:val="20"/>
              </w:rPr>
              <w:t>Customer</w:t>
            </w:r>
            <w:r w:rsidRPr="003F53D7">
              <w:rPr>
                <w:rFonts w:ascii="Arial" w:hAnsi="Arial" w:cs="Arial"/>
                <w:sz w:val="20"/>
              </w:rPr>
              <w:t xml:space="preserve">, due to reasons attributable to itself, fails to pay the amounts indicated in the issued invoices within the agreed period, in addition to the principal debt, the </w:t>
            </w:r>
            <w:r>
              <w:rPr>
                <w:rFonts w:ascii="Arial" w:hAnsi="Arial" w:cs="Arial"/>
                <w:sz w:val="20"/>
              </w:rPr>
              <w:t>Customer</w:t>
            </w:r>
            <w:r w:rsidRPr="003F53D7">
              <w:rPr>
                <w:rFonts w:ascii="Arial" w:hAnsi="Arial" w:cs="Arial"/>
                <w:sz w:val="20"/>
              </w:rPr>
              <w:t xml:space="preserve"> shall also be obliged to pay </w:t>
            </w:r>
            <w:proofErr w:type="spellStart"/>
            <w:r>
              <w:rPr>
                <w:rFonts w:ascii="Arial" w:hAnsi="Arial" w:cs="Arial"/>
                <w:sz w:val="20"/>
              </w:rPr>
              <w:t>Puratos</w:t>
            </w:r>
            <w:proofErr w:type="spellEnd"/>
            <w:r>
              <w:rPr>
                <w:rFonts w:ascii="Arial" w:hAnsi="Arial" w:cs="Arial"/>
                <w:sz w:val="20"/>
              </w:rPr>
              <w:t xml:space="preserve"> </w:t>
            </w:r>
            <w:r w:rsidRPr="003F53D7">
              <w:rPr>
                <w:rFonts w:ascii="Arial" w:hAnsi="Arial" w:cs="Arial"/>
                <w:sz w:val="20"/>
              </w:rPr>
              <w:t>default interest in accordance with the</w:t>
            </w:r>
            <w:r>
              <w:rPr>
                <w:rFonts w:ascii="Arial" w:hAnsi="Arial" w:cs="Arial"/>
                <w:sz w:val="20"/>
              </w:rPr>
              <w:t>se</w:t>
            </w:r>
            <w:r w:rsidRPr="003F53D7">
              <w:rPr>
                <w:rFonts w:ascii="Arial" w:hAnsi="Arial" w:cs="Arial"/>
                <w:sz w:val="20"/>
              </w:rPr>
              <w:t xml:space="preserve"> General Terms </w:t>
            </w:r>
            <w:r>
              <w:rPr>
                <w:rFonts w:ascii="Arial" w:hAnsi="Arial" w:cs="Arial"/>
                <w:sz w:val="20"/>
              </w:rPr>
              <w:t>and Conditions</w:t>
            </w:r>
            <w:r w:rsidRPr="003F53D7">
              <w:rPr>
                <w:rFonts w:ascii="Arial" w:hAnsi="Arial" w:cs="Arial"/>
                <w:sz w:val="20"/>
              </w:rPr>
              <w:t>.</w:t>
            </w:r>
          </w:p>
        </w:tc>
      </w:tr>
      <w:tr w:rsidR="00A37FA2" w14:paraId="60735050" w14:textId="77777777" w:rsidTr="00752671">
        <w:tc>
          <w:tcPr>
            <w:tcW w:w="4620" w:type="dxa"/>
          </w:tcPr>
          <w:p w14:paraId="681DA95F" w14:textId="77777777" w:rsidR="000964C3" w:rsidRDefault="000964C3" w:rsidP="00994BBD">
            <w:pPr>
              <w:pStyle w:val="NoSpacing"/>
              <w:rPr>
                <w:rFonts w:ascii="Arial" w:hAnsi="Arial" w:cs="Arial"/>
                <w:sz w:val="20"/>
                <w:lang w:val="sr-Latn-RS"/>
              </w:rPr>
            </w:pPr>
          </w:p>
        </w:tc>
        <w:tc>
          <w:tcPr>
            <w:tcW w:w="234" w:type="dxa"/>
          </w:tcPr>
          <w:p w14:paraId="54F792CD" w14:textId="77777777" w:rsidR="000964C3" w:rsidRDefault="000964C3">
            <w:pPr>
              <w:pStyle w:val="NoSpacing"/>
              <w:rPr>
                <w:rFonts w:ascii="Arial" w:hAnsi="Arial" w:cs="Arial"/>
                <w:sz w:val="20"/>
                <w:lang w:val="en-GB"/>
              </w:rPr>
            </w:pPr>
          </w:p>
        </w:tc>
        <w:tc>
          <w:tcPr>
            <w:tcW w:w="4917" w:type="dxa"/>
          </w:tcPr>
          <w:p w14:paraId="38C7B4E4" w14:textId="77777777" w:rsidR="000964C3" w:rsidRDefault="000964C3">
            <w:pPr>
              <w:pStyle w:val="NoSpacing"/>
              <w:rPr>
                <w:rFonts w:ascii="Arial" w:hAnsi="Arial" w:cs="Arial"/>
                <w:sz w:val="20"/>
                <w:lang w:val="en-GB"/>
              </w:rPr>
            </w:pPr>
          </w:p>
        </w:tc>
      </w:tr>
      <w:tr w:rsidR="003F53D7" w14:paraId="1A6C421F" w14:textId="77777777" w:rsidTr="00752671">
        <w:tc>
          <w:tcPr>
            <w:tcW w:w="4620" w:type="dxa"/>
          </w:tcPr>
          <w:p w14:paraId="35F95C6C" w14:textId="0F811638" w:rsidR="003F53D7" w:rsidRPr="009742A3" w:rsidRDefault="003F53D7">
            <w:pPr>
              <w:pStyle w:val="NoSpacing"/>
              <w:numPr>
                <w:ilvl w:val="1"/>
                <w:numId w:val="22"/>
              </w:numPr>
              <w:ind w:left="576" w:hanging="576"/>
              <w:rPr>
                <w:rFonts w:ascii="Arial" w:hAnsi="Arial" w:cs="Arial"/>
                <w:sz w:val="20"/>
                <w:lang w:val="sr-Latn-RS"/>
              </w:rPr>
            </w:pPr>
            <w:r w:rsidRPr="009742A3">
              <w:rPr>
                <w:rFonts w:ascii="Arial" w:hAnsi="Arial" w:cs="Arial"/>
                <w:sz w:val="20"/>
                <w:lang w:val="sr-Latn-RS"/>
              </w:rPr>
              <w:t>U slučaju kašnjenja Kupca u izmirenju fakture, počev od dana dospeća do potpunog izmirenja fakture</w:t>
            </w:r>
            <w:r>
              <w:rPr>
                <w:rFonts w:ascii="Arial" w:hAnsi="Arial" w:cs="Arial"/>
                <w:sz w:val="20"/>
                <w:lang w:val="sr-Latn-RS"/>
              </w:rPr>
              <w:t>,</w:t>
            </w:r>
            <w:r w:rsidRPr="009742A3">
              <w:rPr>
                <w:rFonts w:ascii="Arial" w:hAnsi="Arial" w:cs="Arial"/>
                <w:sz w:val="20"/>
                <w:lang w:val="sr-Latn-RS"/>
              </w:rPr>
              <w:t xml:space="preserve"> dospeli iznosi će, po samom zakonu i bez prethodnog obaveštenja, biti predmet zatezne kamate u visini koja odgovara višem od sledećeg</w:t>
            </w:r>
            <w:r>
              <w:rPr>
                <w:rFonts w:ascii="Arial" w:hAnsi="Arial" w:cs="Arial"/>
                <w:sz w:val="20"/>
                <w:lang w:val="sr-Latn-RS"/>
              </w:rPr>
              <w:t>, u</w:t>
            </w:r>
            <w:r w:rsidRPr="00843F34">
              <w:rPr>
                <w:rFonts w:ascii="Arial" w:hAnsi="Arial" w:cs="Arial"/>
                <w:sz w:val="20"/>
                <w:lang w:val="sr-Latn-RS"/>
              </w:rPr>
              <w:t xml:space="preserve"> meri u kojoj je to dozvoljeno važećim propisima</w:t>
            </w:r>
            <w:r w:rsidRPr="009742A3">
              <w:rPr>
                <w:rFonts w:ascii="Arial" w:hAnsi="Arial" w:cs="Arial"/>
                <w:sz w:val="20"/>
                <w:lang w:val="sr-Latn-RS"/>
              </w:rPr>
              <w:t>: (i) kamatna stopa koju primenjuje Evropska centralna banka za glavne operacije refinansiranja uvećana za 8%</w:t>
            </w:r>
            <w:r w:rsidR="00143CB9">
              <w:rPr>
                <w:rFonts w:ascii="Arial" w:hAnsi="Arial" w:cs="Arial"/>
                <w:sz w:val="20"/>
                <w:lang w:val="sr-Latn-RS"/>
              </w:rPr>
              <w:t xml:space="preserve"> </w:t>
            </w:r>
            <w:r w:rsidRPr="009742A3">
              <w:rPr>
                <w:rFonts w:ascii="Arial" w:hAnsi="Arial" w:cs="Arial"/>
                <w:sz w:val="20"/>
                <w:lang w:val="sr-Latn-RS"/>
              </w:rPr>
              <w:t>i</w:t>
            </w:r>
            <w:r w:rsidR="00143CB9">
              <w:rPr>
                <w:rFonts w:ascii="Arial" w:hAnsi="Arial" w:cs="Arial"/>
                <w:sz w:val="20"/>
                <w:lang w:val="sr-Latn-RS"/>
              </w:rPr>
              <w:t>li</w:t>
            </w:r>
            <w:r w:rsidRPr="009742A3">
              <w:rPr>
                <w:rFonts w:ascii="Arial" w:hAnsi="Arial" w:cs="Arial"/>
                <w:sz w:val="20"/>
                <w:lang w:val="sr-Latn-RS"/>
              </w:rPr>
              <w:t xml:space="preserve"> (ii)</w:t>
            </w:r>
            <w:r w:rsidR="00143CB9">
              <w:rPr>
                <w:rFonts w:ascii="Arial" w:hAnsi="Arial" w:cs="Arial"/>
                <w:sz w:val="20"/>
                <w:lang w:val="sr-Latn-RS"/>
              </w:rPr>
              <w:t> </w:t>
            </w:r>
            <w:r w:rsidRPr="009742A3">
              <w:rPr>
                <w:rFonts w:ascii="Arial" w:hAnsi="Arial" w:cs="Arial"/>
                <w:sz w:val="20"/>
                <w:lang w:val="sr-Latn-RS"/>
              </w:rPr>
              <w:t xml:space="preserve">kamatna stopa koja je primenjiva u skladu sa važećim pravom. </w:t>
            </w:r>
            <w:r w:rsidR="00983038">
              <w:rPr>
                <w:rFonts w:ascii="Arial" w:hAnsi="Arial" w:cs="Arial"/>
                <w:sz w:val="20"/>
                <w:lang w:val="sr-Latn-RS"/>
              </w:rPr>
              <w:t>Dodatno, u</w:t>
            </w:r>
            <w:r w:rsidR="00983038" w:rsidRPr="009742A3">
              <w:rPr>
                <w:rFonts w:ascii="Arial" w:hAnsi="Arial" w:cs="Arial"/>
                <w:sz w:val="20"/>
                <w:lang w:val="sr-Latn-RS"/>
              </w:rPr>
              <w:t xml:space="preserve"> </w:t>
            </w:r>
            <w:r w:rsidR="00983038" w:rsidRPr="009742A3">
              <w:rPr>
                <w:rFonts w:ascii="Arial" w:hAnsi="Arial" w:cs="Arial"/>
                <w:sz w:val="20"/>
                <w:lang w:val="sr-Latn-RS"/>
              </w:rPr>
              <w:lastRenderedPageBreak/>
              <w:t>slučaju kašnjenja Kupca u izmirenju fakture</w:t>
            </w:r>
            <w:r w:rsidRPr="009742A3">
              <w:rPr>
                <w:rFonts w:ascii="Arial" w:hAnsi="Arial" w:cs="Arial"/>
                <w:sz w:val="20"/>
                <w:lang w:val="sr-Latn-RS"/>
              </w:rPr>
              <w:t>, (i) Puratos ima pravo da raskine sve tekuće porudžbine, (ii) sve fakture izdate Kupcu postaju odmah dospele za plaćanje i (iii) svi dogovoreni rokovi plaćanja (ukoliko postoje) prestaju da važe i sve buduće prodaje podležu uslovu plaćanja unapred, pre isporuke. Navedene tačke od (i) do (iii) primenjuju se i u slučaju da Puratos utvrdi ili ima osnovane razloge da veruje da Kupac ima probleme sa likvidnošću, ili ako Kupac uđe u bilo koji oblik stečaja ili drugog postupka zajedničkog namirenja poverilaca (</w:t>
            </w:r>
            <w:r w:rsidRPr="009742A3">
              <w:rPr>
                <w:rFonts w:ascii="Arial" w:hAnsi="Arial" w:cs="Arial"/>
                <w:i/>
                <w:iCs/>
                <w:sz w:val="20"/>
                <w:lang w:val="sr-Latn-RS"/>
              </w:rPr>
              <w:t>concursus creditorum</w:t>
            </w:r>
            <w:r w:rsidRPr="009742A3">
              <w:rPr>
                <w:rFonts w:ascii="Arial" w:hAnsi="Arial" w:cs="Arial"/>
                <w:sz w:val="20"/>
                <w:lang w:val="sr-Latn-RS"/>
              </w:rPr>
              <w:t>), zaključi dobrovoljni sporazum sa poveriocima, postane predmet upravne mere, uđe u likvidaciju, prestane ili preti da će prestati da obavlja delatnost, ako hipotekarni poverilac sprovede izvršenje nad njegovom imovinom ili ako se imenuje privremeni upravnik ili stečajni upravnik nad njegovom imovinom ili delom imovine.</w:t>
            </w:r>
          </w:p>
        </w:tc>
        <w:tc>
          <w:tcPr>
            <w:tcW w:w="234" w:type="dxa"/>
          </w:tcPr>
          <w:p w14:paraId="3A5B74D9" w14:textId="77777777" w:rsidR="003F53D7" w:rsidRPr="00766F2B" w:rsidRDefault="003F53D7" w:rsidP="00A37FA2">
            <w:pPr>
              <w:pStyle w:val="NoSpacing"/>
              <w:ind w:left="0" w:firstLine="0"/>
              <w:rPr>
                <w:rFonts w:ascii="Arial" w:hAnsi="Arial" w:cs="Arial"/>
                <w:sz w:val="20"/>
                <w:lang w:val="sr-Latn-RS"/>
              </w:rPr>
            </w:pPr>
          </w:p>
        </w:tc>
        <w:tc>
          <w:tcPr>
            <w:tcW w:w="4917" w:type="dxa"/>
          </w:tcPr>
          <w:p w14:paraId="619E8BF6" w14:textId="430A8822" w:rsidR="003F53D7" w:rsidRDefault="003F53D7">
            <w:pPr>
              <w:pStyle w:val="NoSpacing"/>
              <w:numPr>
                <w:ilvl w:val="1"/>
                <w:numId w:val="23"/>
              </w:numPr>
              <w:ind w:left="576" w:hanging="576"/>
              <w:rPr>
                <w:rFonts w:ascii="Arial" w:hAnsi="Arial" w:cs="Arial"/>
                <w:sz w:val="20"/>
                <w:lang w:val="en-GB"/>
              </w:rPr>
            </w:pPr>
            <w:r>
              <w:rPr>
                <w:rFonts w:ascii="Arial" w:hAnsi="Arial" w:cs="Arial"/>
                <w:sz w:val="20"/>
                <w:lang w:val="en-GB"/>
              </w:rPr>
              <w:t xml:space="preserve">In case of late payment, with effect from the due date until full payment of the invoice, the open and due amounts shall by operation of law and without prior notice, </w:t>
            </w:r>
            <w:r w:rsidRPr="003F53D7">
              <w:rPr>
                <w:rFonts w:ascii="Arial" w:hAnsi="Arial" w:cs="Arial"/>
                <w:sz w:val="20"/>
                <w:lang w:val="en-GB"/>
              </w:rPr>
              <w:t>to the extent permitted by applicable law</w:t>
            </w:r>
            <w:r>
              <w:rPr>
                <w:rFonts w:ascii="Arial" w:hAnsi="Arial" w:cs="Arial"/>
                <w:sz w:val="20"/>
                <w:lang w:val="en-GB"/>
              </w:rPr>
              <w:t>, be subject to interest equal to the higher of (i)</w:t>
            </w:r>
            <w:r w:rsidR="00143CB9">
              <w:rPr>
                <w:rFonts w:ascii="Arial" w:hAnsi="Arial" w:cs="Arial"/>
                <w:sz w:val="20"/>
                <w:lang w:val="en-GB"/>
              </w:rPr>
              <w:t> </w:t>
            </w:r>
            <w:r>
              <w:rPr>
                <w:rFonts w:ascii="Arial" w:hAnsi="Arial" w:cs="Arial"/>
                <w:sz w:val="20"/>
                <w:lang w:val="en-GB"/>
              </w:rPr>
              <w:t xml:space="preserve">the rate of interest applied by the European Central Bank for main refinancing operations plus 8%, </w:t>
            </w:r>
            <w:r w:rsidR="00143CB9">
              <w:rPr>
                <w:rFonts w:ascii="Arial" w:hAnsi="Arial" w:cs="Arial"/>
                <w:sz w:val="20"/>
                <w:lang w:val="en-GB"/>
              </w:rPr>
              <w:t>or</w:t>
            </w:r>
            <w:r>
              <w:rPr>
                <w:rFonts w:ascii="Arial" w:hAnsi="Arial" w:cs="Arial"/>
                <w:sz w:val="20"/>
                <w:lang w:val="en-GB"/>
              </w:rPr>
              <w:t xml:space="preserve"> (ii)</w:t>
            </w:r>
            <w:r w:rsidR="00143CB9">
              <w:rPr>
                <w:rFonts w:ascii="Arial" w:hAnsi="Arial" w:cs="Arial"/>
                <w:sz w:val="20"/>
                <w:lang w:val="en-GB"/>
              </w:rPr>
              <w:t> </w:t>
            </w:r>
            <w:r>
              <w:rPr>
                <w:rFonts w:ascii="Arial" w:hAnsi="Arial" w:cs="Arial"/>
                <w:sz w:val="20"/>
                <w:lang w:val="en-GB"/>
              </w:rPr>
              <w:t xml:space="preserve">the interest rate which is applicable in accordance with the applicable law. </w:t>
            </w:r>
            <w:r w:rsidR="00983038">
              <w:rPr>
                <w:rFonts w:ascii="Arial" w:hAnsi="Arial" w:cs="Arial"/>
                <w:sz w:val="20"/>
                <w:lang w:val="en-GB"/>
              </w:rPr>
              <w:t>In addition, in case of late payment,</w:t>
            </w:r>
            <w:r>
              <w:rPr>
                <w:rFonts w:ascii="Arial" w:hAnsi="Arial" w:cs="Arial"/>
                <w:sz w:val="20"/>
                <w:lang w:val="en-GB"/>
              </w:rPr>
              <w:t xml:space="preserve"> (</w:t>
            </w:r>
            <w:proofErr w:type="spellStart"/>
            <w:r>
              <w:rPr>
                <w:rFonts w:ascii="Arial" w:hAnsi="Arial" w:cs="Arial"/>
                <w:sz w:val="20"/>
                <w:lang w:val="en-GB"/>
              </w:rPr>
              <w:t>i</w:t>
            </w:r>
            <w:proofErr w:type="spellEnd"/>
            <w:r>
              <w:rPr>
                <w:rFonts w:ascii="Arial" w:hAnsi="Arial" w:cs="Arial"/>
                <w:sz w:val="20"/>
                <w:lang w:val="en-GB"/>
              </w:rPr>
              <w:t xml:space="preserve">) </w:t>
            </w:r>
            <w:proofErr w:type="spellStart"/>
            <w:r>
              <w:rPr>
                <w:rFonts w:ascii="Arial" w:hAnsi="Arial" w:cs="Arial"/>
                <w:sz w:val="20"/>
                <w:lang w:val="en-GB"/>
              </w:rPr>
              <w:t>Puratos</w:t>
            </w:r>
            <w:proofErr w:type="spellEnd"/>
            <w:r>
              <w:rPr>
                <w:rFonts w:ascii="Arial" w:hAnsi="Arial" w:cs="Arial"/>
                <w:sz w:val="20"/>
                <w:lang w:val="en-GB"/>
              </w:rPr>
              <w:t xml:space="preserve"> is entitled to terminate any pending purchase orders, (ii) </w:t>
            </w:r>
            <w:r>
              <w:rPr>
                <w:rFonts w:ascii="Arial" w:hAnsi="Arial" w:cs="Arial"/>
                <w:sz w:val="20"/>
                <w:lang w:val="en-GB"/>
              </w:rPr>
              <w:lastRenderedPageBreak/>
              <w:t xml:space="preserve">all invoices issued to this Customer become immediately payable and (iii) any agreed payment term (if any) expires and all future sale are subject to payment prior to delivery. The aforementioned points (i) until and including (iii) also apply if </w:t>
            </w:r>
            <w:proofErr w:type="spellStart"/>
            <w:r>
              <w:rPr>
                <w:rFonts w:ascii="Arial" w:hAnsi="Arial" w:cs="Arial"/>
                <w:sz w:val="20"/>
                <w:lang w:val="en-GB"/>
              </w:rPr>
              <w:t>Puratos</w:t>
            </w:r>
            <w:proofErr w:type="spellEnd"/>
            <w:r>
              <w:rPr>
                <w:rFonts w:ascii="Arial" w:hAnsi="Arial" w:cs="Arial"/>
                <w:sz w:val="20"/>
                <w:lang w:val="en-GB"/>
              </w:rPr>
              <w:t xml:space="preserve"> determines or has sound reasons to believe that the Customer may have credit issues, if the Customer enters into any kind of situation of </w:t>
            </w:r>
            <w:r>
              <w:rPr>
                <w:rFonts w:ascii="Arial" w:hAnsi="Arial" w:cs="Arial"/>
                <w:i/>
                <w:sz w:val="20"/>
                <w:lang w:val="en-GB"/>
              </w:rPr>
              <w:t xml:space="preserve">concursus </w:t>
            </w:r>
            <w:proofErr w:type="spellStart"/>
            <w:r>
              <w:rPr>
                <w:rFonts w:ascii="Arial" w:hAnsi="Arial" w:cs="Arial"/>
                <w:i/>
                <w:sz w:val="20"/>
                <w:lang w:val="en-GB"/>
              </w:rPr>
              <w:t>creditorum</w:t>
            </w:r>
            <w:proofErr w:type="spellEnd"/>
            <w:r>
              <w:rPr>
                <w:rFonts w:ascii="Arial" w:hAnsi="Arial" w:cs="Arial"/>
                <w:sz w:val="20"/>
                <w:lang w:val="en-GB"/>
              </w:rPr>
              <w:t>, makes any voluntary arrangement with its creditors or becomes subject to an administrative order, enters liquidation, ceases or threatens to cease to carry on business, a mortgagor forecloses on any of its assets, or a receiver is appointed for any of its property or assets.</w:t>
            </w:r>
          </w:p>
        </w:tc>
      </w:tr>
      <w:tr w:rsidR="00A37FA2" w14:paraId="280BC415" w14:textId="77777777" w:rsidTr="00752671">
        <w:tc>
          <w:tcPr>
            <w:tcW w:w="4620" w:type="dxa"/>
          </w:tcPr>
          <w:p w14:paraId="0E787EE0" w14:textId="741D6412" w:rsidR="000964C3" w:rsidRPr="001D2E2F" w:rsidRDefault="000964C3" w:rsidP="00994BBD">
            <w:pPr>
              <w:pStyle w:val="NoSpacing"/>
              <w:rPr>
                <w:rFonts w:ascii="Arial" w:hAnsi="Arial" w:cs="Arial"/>
                <w:sz w:val="20"/>
                <w:lang w:val="sr-Latn-RS"/>
              </w:rPr>
            </w:pPr>
          </w:p>
        </w:tc>
        <w:tc>
          <w:tcPr>
            <w:tcW w:w="234" w:type="dxa"/>
          </w:tcPr>
          <w:p w14:paraId="3FA7FE7D" w14:textId="77777777" w:rsidR="000964C3" w:rsidRPr="001D2E2F" w:rsidRDefault="000964C3">
            <w:pPr>
              <w:pStyle w:val="NoSpacing"/>
              <w:rPr>
                <w:rFonts w:ascii="Arial" w:hAnsi="Arial" w:cs="Arial"/>
                <w:sz w:val="20"/>
                <w:lang w:val="en-GB"/>
              </w:rPr>
            </w:pPr>
          </w:p>
        </w:tc>
        <w:tc>
          <w:tcPr>
            <w:tcW w:w="4917" w:type="dxa"/>
          </w:tcPr>
          <w:p w14:paraId="2ADAD435" w14:textId="77777777" w:rsidR="000964C3" w:rsidRPr="001D2E2F" w:rsidRDefault="000964C3">
            <w:pPr>
              <w:pStyle w:val="NoSpacing"/>
              <w:rPr>
                <w:rFonts w:ascii="Arial" w:hAnsi="Arial" w:cs="Arial"/>
                <w:sz w:val="20"/>
                <w:lang w:val="en-GB"/>
              </w:rPr>
            </w:pPr>
          </w:p>
        </w:tc>
      </w:tr>
      <w:tr w:rsidR="00A37FA2" w14:paraId="72EF5E0C" w14:textId="77777777" w:rsidTr="00752671">
        <w:tc>
          <w:tcPr>
            <w:tcW w:w="4620" w:type="dxa"/>
          </w:tcPr>
          <w:p w14:paraId="666E1066" w14:textId="3B3C7AB5" w:rsidR="000964C3" w:rsidRPr="001D2E2F" w:rsidRDefault="000964C3" w:rsidP="00A37FA2">
            <w:pPr>
              <w:pStyle w:val="NoSpacing"/>
              <w:keepNext/>
              <w:keepLines/>
              <w:numPr>
                <w:ilvl w:val="0"/>
                <w:numId w:val="22"/>
              </w:numPr>
              <w:ind w:left="576" w:hanging="576"/>
              <w:rPr>
                <w:rFonts w:ascii="Arial" w:hAnsi="Arial" w:cs="Arial"/>
                <w:b/>
                <w:bCs/>
                <w:sz w:val="20"/>
                <w:lang w:val="sr-Latn-RS"/>
              </w:rPr>
            </w:pPr>
            <w:r w:rsidRPr="001D2E2F">
              <w:rPr>
                <w:rFonts w:ascii="Arial" w:hAnsi="Arial" w:cs="Arial"/>
                <w:b/>
                <w:bCs/>
                <w:sz w:val="20"/>
                <w:lang w:val="sr-Latn-RS"/>
              </w:rPr>
              <w:t>OTKAZIVANJE</w:t>
            </w:r>
          </w:p>
        </w:tc>
        <w:tc>
          <w:tcPr>
            <w:tcW w:w="234" w:type="dxa"/>
          </w:tcPr>
          <w:p w14:paraId="277810CB" w14:textId="77777777" w:rsidR="000964C3" w:rsidRDefault="000964C3" w:rsidP="00A37FA2">
            <w:pPr>
              <w:pStyle w:val="NoSpacing"/>
              <w:keepNext/>
              <w:keepLines/>
              <w:ind w:left="360" w:firstLine="0"/>
              <w:rPr>
                <w:rFonts w:ascii="Arial" w:hAnsi="Arial" w:cs="Arial"/>
                <w:b/>
                <w:bCs/>
                <w:sz w:val="20"/>
                <w:lang w:val="en-GB"/>
              </w:rPr>
            </w:pPr>
          </w:p>
        </w:tc>
        <w:tc>
          <w:tcPr>
            <w:tcW w:w="4917" w:type="dxa"/>
          </w:tcPr>
          <w:p w14:paraId="4428F943" w14:textId="77777777" w:rsidR="000964C3" w:rsidRPr="001D2E2F" w:rsidRDefault="000964C3" w:rsidP="00A37FA2">
            <w:pPr>
              <w:pStyle w:val="NoSpacing"/>
              <w:keepNext/>
              <w:keepLines/>
              <w:numPr>
                <w:ilvl w:val="0"/>
                <w:numId w:val="23"/>
              </w:numPr>
              <w:ind w:left="576" w:hanging="576"/>
              <w:rPr>
                <w:rFonts w:ascii="Arial" w:hAnsi="Arial" w:cs="Arial"/>
                <w:b/>
                <w:bCs/>
                <w:sz w:val="20"/>
                <w:lang w:val="en-GB"/>
              </w:rPr>
            </w:pPr>
            <w:r>
              <w:rPr>
                <w:rFonts w:ascii="Arial" w:hAnsi="Arial" w:cs="Arial"/>
                <w:b/>
                <w:bCs/>
                <w:sz w:val="20"/>
                <w:lang w:val="en-GB"/>
              </w:rPr>
              <w:t>CANCELLATION</w:t>
            </w:r>
          </w:p>
        </w:tc>
      </w:tr>
      <w:tr w:rsidR="00A37FA2" w14:paraId="6C7AB820" w14:textId="77777777" w:rsidTr="00752671">
        <w:tc>
          <w:tcPr>
            <w:tcW w:w="4620" w:type="dxa"/>
          </w:tcPr>
          <w:p w14:paraId="63F7E2FA" w14:textId="2D4E1212" w:rsidR="000964C3" w:rsidRPr="001D2E2F" w:rsidRDefault="000964C3" w:rsidP="00A37FA2">
            <w:pPr>
              <w:pStyle w:val="NoSpacing"/>
              <w:keepNext/>
              <w:keepLines/>
              <w:rPr>
                <w:rFonts w:ascii="Arial" w:hAnsi="Arial" w:cs="Arial"/>
                <w:sz w:val="20"/>
                <w:lang w:val="sr-Latn-RS"/>
              </w:rPr>
            </w:pPr>
          </w:p>
        </w:tc>
        <w:tc>
          <w:tcPr>
            <w:tcW w:w="234" w:type="dxa"/>
          </w:tcPr>
          <w:p w14:paraId="37CB6AF6" w14:textId="77777777" w:rsidR="000964C3" w:rsidRPr="001D2E2F" w:rsidRDefault="000964C3" w:rsidP="00A37FA2">
            <w:pPr>
              <w:pStyle w:val="NoSpacing"/>
              <w:keepNext/>
              <w:keepLines/>
              <w:rPr>
                <w:rFonts w:ascii="Arial" w:hAnsi="Arial" w:cs="Arial"/>
                <w:sz w:val="20"/>
                <w:lang w:val="en-GB"/>
              </w:rPr>
            </w:pPr>
          </w:p>
        </w:tc>
        <w:tc>
          <w:tcPr>
            <w:tcW w:w="4917" w:type="dxa"/>
          </w:tcPr>
          <w:p w14:paraId="11D3268D" w14:textId="77777777" w:rsidR="000964C3" w:rsidRPr="001D2E2F" w:rsidRDefault="000964C3" w:rsidP="00A37FA2">
            <w:pPr>
              <w:pStyle w:val="NoSpacing"/>
              <w:keepNext/>
              <w:keepLines/>
              <w:rPr>
                <w:rFonts w:ascii="Arial" w:hAnsi="Arial" w:cs="Arial"/>
                <w:sz w:val="20"/>
                <w:lang w:val="en-GB"/>
              </w:rPr>
            </w:pPr>
          </w:p>
        </w:tc>
      </w:tr>
      <w:tr w:rsidR="00A37FA2" w14:paraId="6779C35D" w14:textId="77777777" w:rsidTr="00752671">
        <w:tc>
          <w:tcPr>
            <w:tcW w:w="4620" w:type="dxa"/>
          </w:tcPr>
          <w:p w14:paraId="3AF699B6" w14:textId="27518E95" w:rsidR="000964C3" w:rsidRPr="001D2E2F" w:rsidRDefault="000964C3" w:rsidP="00A37FA2">
            <w:pPr>
              <w:pStyle w:val="NoSpacing"/>
              <w:keepNext/>
              <w:keepLines/>
              <w:numPr>
                <w:ilvl w:val="1"/>
                <w:numId w:val="22"/>
              </w:numPr>
              <w:ind w:left="576" w:hanging="576"/>
              <w:rPr>
                <w:rFonts w:ascii="Arial" w:hAnsi="Arial" w:cs="Arial"/>
                <w:sz w:val="20"/>
                <w:lang w:val="sr-Latn-RS"/>
              </w:rPr>
            </w:pPr>
            <w:bookmarkStart w:id="0" w:name="_Ref214899114"/>
            <w:r w:rsidRPr="000F361C">
              <w:rPr>
                <w:rFonts w:ascii="Arial" w:hAnsi="Arial" w:cs="Arial"/>
                <w:sz w:val="20"/>
                <w:lang w:val="sr-Latn-RS"/>
              </w:rPr>
              <w:t xml:space="preserve">Bez uticaja na odredbe o plaćanju iznad, </w:t>
            </w:r>
            <w:r>
              <w:rPr>
                <w:rFonts w:ascii="Arial" w:hAnsi="Arial" w:cs="Arial"/>
                <w:sz w:val="20"/>
                <w:lang w:val="sr-Latn-RS"/>
              </w:rPr>
              <w:t>Puratos</w:t>
            </w:r>
            <w:r w:rsidRPr="000F361C">
              <w:rPr>
                <w:rFonts w:ascii="Arial" w:hAnsi="Arial" w:cs="Arial"/>
                <w:sz w:val="20"/>
                <w:lang w:val="sr-Latn-RS"/>
              </w:rPr>
              <w:t xml:space="preserve"> ima pravo da odmah otkaže sve ili deo potvrđenih porudžbina i svih tekućih porudžbina, bez sudske intervencije i bez prava Kupca na naknadu štete, pod uslovom da o tome pošalje preporučeno pismo Kupcu</w:t>
            </w:r>
            <w:r>
              <w:rPr>
                <w:rFonts w:ascii="Arial" w:hAnsi="Arial" w:cs="Arial"/>
                <w:sz w:val="20"/>
                <w:lang w:val="sr-Latn-RS"/>
              </w:rPr>
              <w:t>,</w:t>
            </w:r>
            <w:r w:rsidRPr="000F361C">
              <w:rPr>
                <w:rFonts w:ascii="Arial" w:hAnsi="Arial" w:cs="Arial"/>
                <w:sz w:val="20"/>
                <w:lang w:val="sr-Latn-RS"/>
              </w:rPr>
              <w:t xml:space="preserve"> u sledećim slučajevima:</w:t>
            </w:r>
            <w:bookmarkEnd w:id="0"/>
          </w:p>
        </w:tc>
        <w:tc>
          <w:tcPr>
            <w:tcW w:w="234" w:type="dxa"/>
          </w:tcPr>
          <w:p w14:paraId="2173BF26" w14:textId="77777777" w:rsidR="000964C3" w:rsidRDefault="000964C3" w:rsidP="00A37FA2">
            <w:pPr>
              <w:pStyle w:val="NoSpacing"/>
              <w:keepNext/>
              <w:keepLines/>
              <w:ind w:left="0" w:firstLine="0"/>
              <w:rPr>
                <w:rFonts w:ascii="Arial" w:hAnsi="Arial" w:cs="Arial"/>
                <w:sz w:val="20"/>
                <w:lang w:val="en-GB"/>
              </w:rPr>
            </w:pPr>
          </w:p>
        </w:tc>
        <w:tc>
          <w:tcPr>
            <w:tcW w:w="4917" w:type="dxa"/>
          </w:tcPr>
          <w:p w14:paraId="7078DB16" w14:textId="68F2F6C7" w:rsidR="000964C3" w:rsidRPr="001D2E2F" w:rsidRDefault="000964C3" w:rsidP="00A37FA2">
            <w:pPr>
              <w:pStyle w:val="NoSpacing"/>
              <w:keepNext/>
              <w:keepLines/>
              <w:numPr>
                <w:ilvl w:val="1"/>
                <w:numId w:val="23"/>
              </w:numPr>
              <w:ind w:left="576" w:hanging="576"/>
              <w:rPr>
                <w:rFonts w:ascii="Arial" w:hAnsi="Arial" w:cs="Arial"/>
                <w:sz w:val="20"/>
                <w:lang w:val="en-GB"/>
              </w:rPr>
            </w:pPr>
            <w:bookmarkStart w:id="1" w:name="_Ref214899126"/>
            <w:r>
              <w:rPr>
                <w:rFonts w:ascii="Arial" w:hAnsi="Arial" w:cs="Arial"/>
                <w:sz w:val="20"/>
                <w:lang w:val="en-GB"/>
              </w:rPr>
              <w:t xml:space="preserve">Without prejudice to the provisions on payment above, </w:t>
            </w:r>
            <w:proofErr w:type="spellStart"/>
            <w:r>
              <w:rPr>
                <w:rFonts w:ascii="Arial" w:hAnsi="Arial" w:cs="Arial"/>
                <w:sz w:val="20"/>
                <w:lang w:val="en-GB"/>
              </w:rPr>
              <w:t>Puratos</w:t>
            </w:r>
            <w:proofErr w:type="spellEnd"/>
            <w:r>
              <w:rPr>
                <w:rFonts w:ascii="Arial" w:hAnsi="Arial" w:cs="Arial"/>
                <w:sz w:val="20"/>
                <w:lang w:val="en-GB"/>
              </w:rPr>
              <w:t xml:space="preserve"> is entitled to forthwith cancel all or part of the confirmed purchase orders and any pending orders, without any court intervention, without any right of compensation for the Customer, subject to sending a registered letter in that respect to the Customer in any of the following cases:</w:t>
            </w:r>
            <w:bookmarkEnd w:id="1"/>
          </w:p>
        </w:tc>
      </w:tr>
      <w:tr w:rsidR="00A37FA2" w14:paraId="18C22962" w14:textId="77777777" w:rsidTr="00752671">
        <w:tc>
          <w:tcPr>
            <w:tcW w:w="4620" w:type="dxa"/>
          </w:tcPr>
          <w:p w14:paraId="4548C809" w14:textId="77777777" w:rsidR="000964C3" w:rsidRDefault="000964C3" w:rsidP="00994BBD">
            <w:pPr>
              <w:pStyle w:val="NoSpacing"/>
              <w:rPr>
                <w:rFonts w:ascii="Arial" w:hAnsi="Arial" w:cs="Arial"/>
                <w:sz w:val="20"/>
                <w:lang w:val="sr-Latn-RS"/>
              </w:rPr>
            </w:pPr>
          </w:p>
        </w:tc>
        <w:tc>
          <w:tcPr>
            <w:tcW w:w="234" w:type="dxa"/>
          </w:tcPr>
          <w:p w14:paraId="142EE7C6" w14:textId="77777777" w:rsidR="000964C3" w:rsidRDefault="000964C3">
            <w:pPr>
              <w:pStyle w:val="NoSpacing"/>
              <w:rPr>
                <w:rFonts w:ascii="Arial" w:hAnsi="Arial" w:cs="Arial"/>
                <w:sz w:val="20"/>
                <w:lang w:val="en-GB"/>
              </w:rPr>
            </w:pPr>
          </w:p>
        </w:tc>
        <w:tc>
          <w:tcPr>
            <w:tcW w:w="4917" w:type="dxa"/>
          </w:tcPr>
          <w:p w14:paraId="667E5CFC" w14:textId="77777777" w:rsidR="000964C3" w:rsidRDefault="000964C3">
            <w:pPr>
              <w:pStyle w:val="NoSpacing"/>
              <w:rPr>
                <w:rFonts w:ascii="Arial" w:hAnsi="Arial" w:cs="Arial"/>
                <w:sz w:val="20"/>
                <w:lang w:val="en-GB"/>
              </w:rPr>
            </w:pPr>
          </w:p>
        </w:tc>
      </w:tr>
      <w:tr w:rsidR="00A37FA2" w14:paraId="1CAC0816" w14:textId="77777777" w:rsidTr="00752671">
        <w:tc>
          <w:tcPr>
            <w:tcW w:w="4620" w:type="dxa"/>
          </w:tcPr>
          <w:p w14:paraId="6BBA556A" w14:textId="2EFFD21A" w:rsidR="000964C3" w:rsidRDefault="000964C3">
            <w:pPr>
              <w:pStyle w:val="NoSpacing"/>
              <w:numPr>
                <w:ilvl w:val="0"/>
                <w:numId w:val="25"/>
              </w:numPr>
              <w:ind w:left="936"/>
              <w:rPr>
                <w:rFonts w:ascii="Arial" w:hAnsi="Arial" w:cs="Arial"/>
                <w:sz w:val="20"/>
                <w:lang w:val="sr-Latn-RS"/>
              </w:rPr>
            </w:pPr>
            <w:r w:rsidRPr="000F361C">
              <w:rPr>
                <w:rFonts w:ascii="Arial" w:hAnsi="Arial" w:cs="Arial"/>
                <w:sz w:val="20"/>
                <w:lang w:val="sr-Latn-RS"/>
              </w:rPr>
              <w:t xml:space="preserve">ukoliko Kupac ozbiljno prekrši bilo koju od svojih obaveza prema </w:t>
            </w:r>
            <w:r>
              <w:rPr>
                <w:rFonts w:ascii="Arial" w:hAnsi="Arial" w:cs="Arial"/>
                <w:sz w:val="20"/>
                <w:lang w:val="sr-Latn-RS"/>
              </w:rPr>
              <w:t>Puratosu</w:t>
            </w:r>
            <w:r w:rsidRPr="000F361C">
              <w:rPr>
                <w:rFonts w:ascii="Arial" w:hAnsi="Arial" w:cs="Arial"/>
                <w:sz w:val="20"/>
                <w:lang w:val="sr-Latn-RS"/>
              </w:rPr>
              <w:t xml:space="preserve">, kao što su, bez ograničenja, obaveza pravovremenog plaćanja faktura, obezbeđenja dovoljne garancije/sredstava obezbeđenja (ako </w:t>
            </w:r>
            <w:r>
              <w:rPr>
                <w:rFonts w:ascii="Arial" w:hAnsi="Arial" w:cs="Arial"/>
                <w:sz w:val="20"/>
                <w:lang w:val="sr-Latn-RS"/>
              </w:rPr>
              <w:t>postoje</w:t>
            </w:r>
            <w:r w:rsidRPr="000F361C">
              <w:rPr>
                <w:rFonts w:ascii="Arial" w:hAnsi="Arial" w:cs="Arial"/>
                <w:sz w:val="20"/>
                <w:lang w:val="sr-Latn-RS"/>
              </w:rPr>
              <w:t xml:space="preserve">), obaveza prihvatanja isporuke proizvoda, </w:t>
            </w:r>
            <w:r>
              <w:rPr>
                <w:rFonts w:ascii="Arial" w:hAnsi="Arial" w:cs="Arial"/>
                <w:sz w:val="20"/>
                <w:lang w:val="sr-Latn-RS"/>
              </w:rPr>
              <w:t xml:space="preserve">i ako Kupac </w:t>
            </w:r>
            <w:r w:rsidRPr="000F361C">
              <w:rPr>
                <w:rFonts w:ascii="Arial" w:hAnsi="Arial" w:cs="Arial"/>
                <w:sz w:val="20"/>
                <w:lang w:val="sr-Latn-RS"/>
              </w:rPr>
              <w:t>ne kupuje ugovorene količine;</w:t>
            </w:r>
          </w:p>
        </w:tc>
        <w:tc>
          <w:tcPr>
            <w:tcW w:w="234" w:type="dxa"/>
          </w:tcPr>
          <w:p w14:paraId="666BA1EA" w14:textId="77777777" w:rsidR="000964C3" w:rsidRDefault="000964C3" w:rsidP="00A37FA2">
            <w:pPr>
              <w:pStyle w:val="NoSpacing"/>
              <w:rPr>
                <w:rFonts w:ascii="Arial" w:hAnsi="Arial" w:cs="Arial"/>
                <w:sz w:val="20"/>
                <w:lang w:val="en-GB"/>
              </w:rPr>
            </w:pPr>
          </w:p>
        </w:tc>
        <w:tc>
          <w:tcPr>
            <w:tcW w:w="4917" w:type="dxa"/>
          </w:tcPr>
          <w:p w14:paraId="4A2F891D" w14:textId="1CEE315E" w:rsidR="000964C3" w:rsidRDefault="000964C3" w:rsidP="00A37FA2">
            <w:pPr>
              <w:pStyle w:val="NoSpacing"/>
              <w:numPr>
                <w:ilvl w:val="0"/>
                <w:numId w:val="26"/>
              </w:numPr>
              <w:ind w:left="936"/>
              <w:rPr>
                <w:rFonts w:ascii="Arial" w:hAnsi="Arial" w:cs="Arial"/>
                <w:sz w:val="20"/>
                <w:lang w:val="en-GB"/>
              </w:rPr>
            </w:pPr>
            <w:r>
              <w:rPr>
                <w:rFonts w:ascii="Arial" w:hAnsi="Arial" w:cs="Arial"/>
                <w:sz w:val="20"/>
                <w:lang w:val="en-GB"/>
              </w:rPr>
              <w:t xml:space="preserve">if the Customer seriously breaches any of its obligations towards </w:t>
            </w:r>
            <w:proofErr w:type="spellStart"/>
            <w:r>
              <w:rPr>
                <w:rFonts w:ascii="Arial" w:hAnsi="Arial" w:cs="Arial"/>
                <w:sz w:val="20"/>
                <w:lang w:val="en-GB"/>
              </w:rPr>
              <w:t>Puratos</w:t>
            </w:r>
            <w:proofErr w:type="spellEnd"/>
            <w:r>
              <w:rPr>
                <w:rFonts w:ascii="Arial" w:hAnsi="Arial" w:cs="Arial"/>
                <w:sz w:val="20"/>
                <w:lang w:val="en-GB"/>
              </w:rPr>
              <w:t>, such as, without being limited thereto, its obligation to timely pay its invoices, provide sufficient securities/guarantees (if any), obligation to accept delivery of the products, does not purchase the agreed volumes;</w:t>
            </w:r>
          </w:p>
        </w:tc>
      </w:tr>
      <w:tr w:rsidR="00A37FA2" w14:paraId="1B5C7F5D" w14:textId="77777777" w:rsidTr="00752671">
        <w:tc>
          <w:tcPr>
            <w:tcW w:w="4620" w:type="dxa"/>
          </w:tcPr>
          <w:p w14:paraId="0EBEF2B6" w14:textId="78E89DF7" w:rsidR="000964C3" w:rsidRDefault="000964C3" w:rsidP="00994BBD">
            <w:pPr>
              <w:pStyle w:val="NoSpacing"/>
              <w:rPr>
                <w:rFonts w:ascii="Arial" w:hAnsi="Arial" w:cs="Arial"/>
                <w:sz w:val="20"/>
                <w:lang w:val="sr-Latn-RS"/>
              </w:rPr>
            </w:pPr>
          </w:p>
        </w:tc>
        <w:tc>
          <w:tcPr>
            <w:tcW w:w="234" w:type="dxa"/>
          </w:tcPr>
          <w:p w14:paraId="4E71E4DE" w14:textId="77777777" w:rsidR="000964C3" w:rsidRDefault="000964C3">
            <w:pPr>
              <w:pStyle w:val="NoSpacing"/>
              <w:rPr>
                <w:rFonts w:ascii="Arial" w:hAnsi="Arial" w:cs="Arial"/>
                <w:sz w:val="20"/>
                <w:lang w:val="en-GB"/>
              </w:rPr>
            </w:pPr>
          </w:p>
        </w:tc>
        <w:tc>
          <w:tcPr>
            <w:tcW w:w="4917" w:type="dxa"/>
          </w:tcPr>
          <w:p w14:paraId="0265EDB2" w14:textId="77777777" w:rsidR="000964C3" w:rsidRDefault="000964C3">
            <w:pPr>
              <w:pStyle w:val="NoSpacing"/>
              <w:rPr>
                <w:rFonts w:ascii="Arial" w:hAnsi="Arial" w:cs="Arial"/>
                <w:sz w:val="20"/>
                <w:lang w:val="en-GB"/>
              </w:rPr>
            </w:pPr>
          </w:p>
        </w:tc>
      </w:tr>
      <w:tr w:rsidR="00A37FA2" w14:paraId="26A7814D" w14:textId="77777777" w:rsidTr="00752671">
        <w:tc>
          <w:tcPr>
            <w:tcW w:w="4620" w:type="dxa"/>
          </w:tcPr>
          <w:p w14:paraId="468EC105" w14:textId="0F00FD20" w:rsidR="000964C3" w:rsidRDefault="000964C3">
            <w:pPr>
              <w:pStyle w:val="NoSpacing"/>
              <w:numPr>
                <w:ilvl w:val="0"/>
                <w:numId w:val="25"/>
              </w:numPr>
              <w:ind w:left="936"/>
              <w:rPr>
                <w:rFonts w:ascii="Arial" w:hAnsi="Arial" w:cs="Arial"/>
                <w:sz w:val="20"/>
                <w:lang w:val="sr-Latn-RS"/>
              </w:rPr>
            </w:pPr>
            <w:r w:rsidRPr="006814E6">
              <w:rPr>
                <w:rFonts w:ascii="Arial" w:hAnsi="Arial" w:cs="Arial"/>
                <w:sz w:val="20"/>
                <w:lang w:val="sr-Latn-RS"/>
              </w:rPr>
              <w:t xml:space="preserve">ukoliko </w:t>
            </w:r>
            <w:r>
              <w:rPr>
                <w:rFonts w:ascii="Arial" w:hAnsi="Arial" w:cs="Arial"/>
                <w:sz w:val="20"/>
                <w:lang w:val="sr-Latn-RS"/>
              </w:rPr>
              <w:t>Puratos</w:t>
            </w:r>
            <w:r w:rsidRPr="006814E6">
              <w:rPr>
                <w:rFonts w:ascii="Arial" w:hAnsi="Arial" w:cs="Arial"/>
                <w:sz w:val="20"/>
                <w:lang w:val="sr-Latn-RS"/>
              </w:rPr>
              <w:t xml:space="preserve"> utvrdi ili ima </w:t>
            </w:r>
            <w:r>
              <w:rPr>
                <w:rFonts w:ascii="Arial" w:hAnsi="Arial" w:cs="Arial"/>
                <w:sz w:val="20"/>
                <w:lang w:val="sr-Latn-RS"/>
              </w:rPr>
              <w:t>osnovane</w:t>
            </w:r>
            <w:r w:rsidRPr="006814E6">
              <w:rPr>
                <w:rFonts w:ascii="Arial" w:hAnsi="Arial" w:cs="Arial"/>
                <w:sz w:val="20"/>
                <w:lang w:val="sr-Latn-RS"/>
              </w:rPr>
              <w:t xml:space="preserve"> razloge da veruje da Kupac ima probleme sa </w:t>
            </w:r>
            <w:r>
              <w:rPr>
                <w:rFonts w:ascii="Arial" w:hAnsi="Arial" w:cs="Arial"/>
                <w:sz w:val="20"/>
                <w:lang w:val="sr-Latn-RS"/>
              </w:rPr>
              <w:t>likvidnošću</w:t>
            </w:r>
            <w:r w:rsidRPr="006814E6">
              <w:rPr>
                <w:rFonts w:ascii="Arial" w:hAnsi="Arial" w:cs="Arial"/>
                <w:sz w:val="20"/>
                <w:lang w:val="sr-Latn-RS"/>
              </w:rPr>
              <w:t xml:space="preserve">, </w:t>
            </w:r>
            <w:r w:rsidRPr="001D2E2F">
              <w:rPr>
                <w:rFonts w:ascii="Arial" w:hAnsi="Arial" w:cs="Arial"/>
                <w:sz w:val="20"/>
                <w:lang w:val="sr-Latn-RS"/>
              </w:rPr>
              <w:t>ili ako Kupac uđe u bilo koji oblik stečaja ili drugog postupka zajedničkog namirenja poverilaca</w:t>
            </w:r>
            <w:r>
              <w:rPr>
                <w:rFonts w:ascii="Arial" w:hAnsi="Arial" w:cs="Arial"/>
                <w:sz w:val="20"/>
                <w:lang w:val="sr-Latn-RS"/>
              </w:rPr>
              <w:t xml:space="preserve"> (</w:t>
            </w:r>
            <w:r>
              <w:rPr>
                <w:rFonts w:ascii="Arial" w:hAnsi="Arial" w:cs="Arial"/>
                <w:i/>
                <w:sz w:val="20"/>
                <w:lang w:val="en-GB"/>
              </w:rPr>
              <w:t xml:space="preserve">concursus </w:t>
            </w:r>
            <w:proofErr w:type="spellStart"/>
            <w:r>
              <w:rPr>
                <w:rFonts w:ascii="Arial" w:hAnsi="Arial" w:cs="Arial"/>
                <w:i/>
                <w:sz w:val="20"/>
                <w:lang w:val="en-GB"/>
              </w:rPr>
              <w:t>creditorum</w:t>
            </w:r>
            <w:proofErr w:type="spellEnd"/>
            <w:r>
              <w:rPr>
                <w:rFonts w:ascii="Arial" w:hAnsi="Arial" w:cs="Arial"/>
                <w:sz w:val="20"/>
                <w:lang w:val="sr-Latn-RS"/>
              </w:rPr>
              <w:t>)</w:t>
            </w:r>
            <w:r w:rsidRPr="001D2E2F">
              <w:rPr>
                <w:rFonts w:ascii="Arial" w:hAnsi="Arial" w:cs="Arial"/>
                <w:sz w:val="20"/>
                <w:lang w:val="sr-Latn-RS"/>
              </w:rPr>
              <w:t xml:space="preserve">, zaključi dobrovoljni sporazum sa poveriocima, postane predmet upravne mere, uđe u likvidaciju, prestane ili preti da će prestati da obavlja delatnost, ako hipotekarni poverilac sprovede izvršenje nad njegovom imovinom ili </w:t>
            </w:r>
            <w:r w:rsidRPr="001D2E2F">
              <w:rPr>
                <w:rFonts w:ascii="Arial" w:hAnsi="Arial" w:cs="Arial"/>
                <w:sz w:val="20"/>
                <w:lang w:val="sr-Latn-RS"/>
              </w:rPr>
              <w:lastRenderedPageBreak/>
              <w:t>ako se imenuje privremeni upravnik ili stečajni upravnik nad njegovom imovinom ili delom imovine</w:t>
            </w:r>
            <w:r w:rsidRPr="006814E6">
              <w:rPr>
                <w:rFonts w:ascii="Arial" w:hAnsi="Arial" w:cs="Arial"/>
                <w:sz w:val="20"/>
                <w:lang w:val="sr-Latn-RS"/>
              </w:rPr>
              <w:t>;</w:t>
            </w:r>
          </w:p>
        </w:tc>
        <w:tc>
          <w:tcPr>
            <w:tcW w:w="234" w:type="dxa"/>
          </w:tcPr>
          <w:p w14:paraId="6D8FAA11" w14:textId="77777777" w:rsidR="000964C3" w:rsidRDefault="000964C3" w:rsidP="00A37FA2">
            <w:pPr>
              <w:pStyle w:val="NoSpacing"/>
              <w:ind w:left="936" w:firstLine="0"/>
              <w:rPr>
                <w:rFonts w:ascii="Arial" w:hAnsi="Arial" w:cs="Arial"/>
                <w:sz w:val="20"/>
                <w:lang w:val="en-GB"/>
              </w:rPr>
            </w:pPr>
          </w:p>
        </w:tc>
        <w:tc>
          <w:tcPr>
            <w:tcW w:w="4917" w:type="dxa"/>
          </w:tcPr>
          <w:p w14:paraId="3B7C326E" w14:textId="77777777" w:rsidR="000964C3" w:rsidRDefault="000964C3" w:rsidP="00A37FA2">
            <w:pPr>
              <w:pStyle w:val="NoSpacing"/>
              <w:numPr>
                <w:ilvl w:val="0"/>
                <w:numId w:val="26"/>
              </w:numPr>
              <w:ind w:left="936"/>
              <w:rPr>
                <w:rFonts w:ascii="Arial" w:hAnsi="Arial" w:cs="Arial"/>
                <w:sz w:val="20"/>
                <w:lang w:val="en-GB"/>
              </w:rPr>
            </w:pPr>
            <w:r>
              <w:rPr>
                <w:rFonts w:ascii="Arial" w:hAnsi="Arial" w:cs="Arial"/>
                <w:sz w:val="20"/>
                <w:lang w:val="en-GB"/>
              </w:rPr>
              <w:t xml:space="preserve">if </w:t>
            </w:r>
            <w:proofErr w:type="spellStart"/>
            <w:r>
              <w:rPr>
                <w:rFonts w:ascii="Arial" w:hAnsi="Arial" w:cs="Arial"/>
                <w:sz w:val="20"/>
                <w:lang w:val="en-GB"/>
              </w:rPr>
              <w:t>Puratos</w:t>
            </w:r>
            <w:proofErr w:type="spellEnd"/>
            <w:r>
              <w:rPr>
                <w:rFonts w:ascii="Arial" w:hAnsi="Arial" w:cs="Arial"/>
                <w:sz w:val="20"/>
                <w:lang w:val="en-GB"/>
              </w:rPr>
              <w:t xml:space="preserve"> determines or has sound reasons to believe that the Customer may have credit issues, if the Customer enters into any kind of situation of </w:t>
            </w:r>
            <w:r w:rsidRPr="001D2E2F">
              <w:rPr>
                <w:rFonts w:ascii="Arial" w:hAnsi="Arial" w:cs="Arial"/>
                <w:i/>
                <w:iCs/>
                <w:sz w:val="20"/>
                <w:lang w:val="en-GB"/>
              </w:rPr>
              <w:t xml:space="preserve">concursus </w:t>
            </w:r>
            <w:proofErr w:type="spellStart"/>
            <w:r w:rsidRPr="001D2E2F">
              <w:rPr>
                <w:rFonts w:ascii="Arial" w:hAnsi="Arial" w:cs="Arial"/>
                <w:i/>
                <w:iCs/>
                <w:sz w:val="20"/>
                <w:lang w:val="en-GB"/>
              </w:rPr>
              <w:t>creditorum</w:t>
            </w:r>
            <w:proofErr w:type="spellEnd"/>
            <w:r>
              <w:rPr>
                <w:rFonts w:ascii="Arial" w:hAnsi="Arial" w:cs="Arial"/>
                <w:sz w:val="20"/>
                <w:lang w:val="en-GB"/>
              </w:rPr>
              <w:t>, makes any voluntary arrangement with its creditors or becomes subject to an administrative order, enters liquidation, ceases or threatens to cease to carry on business, a mortgagor forecloses on any of its assets, or a receiver is appointed for any of its property or assets;</w:t>
            </w:r>
          </w:p>
        </w:tc>
      </w:tr>
      <w:tr w:rsidR="00A37FA2" w14:paraId="30300A72" w14:textId="77777777" w:rsidTr="00752671">
        <w:tc>
          <w:tcPr>
            <w:tcW w:w="4620" w:type="dxa"/>
          </w:tcPr>
          <w:p w14:paraId="03182A90" w14:textId="33FB79C9" w:rsidR="000964C3" w:rsidRDefault="000964C3" w:rsidP="00994BBD">
            <w:pPr>
              <w:pStyle w:val="NoSpacing"/>
              <w:rPr>
                <w:rFonts w:ascii="Arial" w:hAnsi="Arial" w:cs="Arial"/>
                <w:sz w:val="20"/>
                <w:lang w:val="sr-Latn-RS"/>
              </w:rPr>
            </w:pPr>
          </w:p>
        </w:tc>
        <w:tc>
          <w:tcPr>
            <w:tcW w:w="234" w:type="dxa"/>
          </w:tcPr>
          <w:p w14:paraId="512583A5" w14:textId="77777777" w:rsidR="000964C3" w:rsidRDefault="000964C3">
            <w:pPr>
              <w:pStyle w:val="NoSpacing"/>
              <w:rPr>
                <w:rFonts w:ascii="Arial" w:hAnsi="Arial" w:cs="Arial"/>
                <w:sz w:val="20"/>
                <w:lang w:val="en-GB"/>
              </w:rPr>
            </w:pPr>
          </w:p>
        </w:tc>
        <w:tc>
          <w:tcPr>
            <w:tcW w:w="4917" w:type="dxa"/>
          </w:tcPr>
          <w:p w14:paraId="273826AA" w14:textId="77777777" w:rsidR="000964C3" w:rsidRDefault="000964C3">
            <w:pPr>
              <w:pStyle w:val="NoSpacing"/>
              <w:rPr>
                <w:rFonts w:ascii="Arial" w:hAnsi="Arial" w:cs="Arial"/>
                <w:sz w:val="20"/>
                <w:lang w:val="en-GB"/>
              </w:rPr>
            </w:pPr>
          </w:p>
        </w:tc>
      </w:tr>
      <w:tr w:rsidR="00A37FA2" w14:paraId="2CA05697" w14:textId="77777777" w:rsidTr="00752671">
        <w:tc>
          <w:tcPr>
            <w:tcW w:w="4620" w:type="dxa"/>
          </w:tcPr>
          <w:p w14:paraId="3E0D8437" w14:textId="517BE098" w:rsidR="000964C3" w:rsidRDefault="000964C3">
            <w:pPr>
              <w:pStyle w:val="NoSpacing"/>
              <w:numPr>
                <w:ilvl w:val="0"/>
                <w:numId w:val="25"/>
              </w:numPr>
              <w:ind w:left="936"/>
              <w:rPr>
                <w:rFonts w:ascii="Arial" w:hAnsi="Arial" w:cs="Arial"/>
                <w:sz w:val="20"/>
                <w:lang w:val="sr-Latn-RS"/>
              </w:rPr>
            </w:pPr>
            <w:r w:rsidRPr="006814E6">
              <w:rPr>
                <w:rFonts w:ascii="Arial" w:hAnsi="Arial" w:cs="Arial"/>
                <w:sz w:val="20"/>
                <w:lang w:val="sr-Latn-RS"/>
              </w:rPr>
              <w:t xml:space="preserve">ukoliko Kupac obavesti </w:t>
            </w:r>
            <w:r>
              <w:rPr>
                <w:rFonts w:ascii="Arial" w:hAnsi="Arial" w:cs="Arial"/>
                <w:sz w:val="20"/>
                <w:lang w:val="sr-Latn-RS"/>
              </w:rPr>
              <w:t>Puratos</w:t>
            </w:r>
            <w:r w:rsidRPr="006814E6">
              <w:rPr>
                <w:rFonts w:ascii="Arial" w:hAnsi="Arial" w:cs="Arial"/>
                <w:sz w:val="20"/>
                <w:lang w:val="sr-Latn-RS"/>
              </w:rPr>
              <w:t xml:space="preserve"> da neće/moći da ispuni svoje obaveze prema </w:t>
            </w:r>
            <w:r>
              <w:rPr>
                <w:rFonts w:ascii="Arial" w:hAnsi="Arial" w:cs="Arial"/>
                <w:sz w:val="20"/>
                <w:lang w:val="sr-Latn-RS"/>
              </w:rPr>
              <w:t>Puratosu</w:t>
            </w:r>
            <w:r w:rsidRPr="006814E6">
              <w:rPr>
                <w:rFonts w:ascii="Arial" w:hAnsi="Arial" w:cs="Arial"/>
                <w:sz w:val="20"/>
                <w:lang w:val="sr-Latn-RS"/>
              </w:rPr>
              <w:t>;</w:t>
            </w:r>
          </w:p>
        </w:tc>
        <w:tc>
          <w:tcPr>
            <w:tcW w:w="234" w:type="dxa"/>
          </w:tcPr>
          <w:p w14:paraId="279612CA" w14:textId="77777777" w:rsidR="000964C3" w:rsidRPr="00412E52" w:rsidRDefault="000964C3" w:rsidP="00A37FA2">
            <w:pPr>
              <w:pStyle w:val="NoSpacing"/>
              <w:ind w:left="936" w:firstLine="0"/>
              <w:rPr>
                <w:rFonts w:ascii="Arial" w:hAnsi="Arial" w:cs="Arial"/>
                <w:sz w:val="20"/>
                <w:lang w:val="it-IT"/>
              </w:rPr>
            </w:pPr>
          </w:p>
        </w:tc>
        <w:tc>
          <w:tcPr>
            <w:tcW w:w="4917" w:type="dxa"/>
          </w:tcPr>
          <w:p w14:paraId="435B9CEF" w14:textId="1864197D" w:rsidR="000964C3" w:rsidRDefault="000964C3" w:rsidP="00A37FA2">
            <w:pPr>
              <w:pStyle w:val="NoSpacing"/>
              <w:numPr>
                <w:ilvl w:val="0"/>
                <w:numId w:val="26"/>
              </w:numPr>
              <w:ind w:left="936"/>
              <w:rPr>
                <w:rFonts w:ascii="Arial" w:hAnsi="Arial" w:cs="Arial"/>
                <w:sz w:val="20"/>
                <w:lang w:val="en-GB"/>
              </w:rPr>
            </w:pPr>
            <w:r>
              <w:rPr>
                <w:rFonts w:ascii="Arial" w:hAnsi="Arial" w:cs="Arial"/>
                <w:sz w:val="20"/>
                <w:lang w:val="en-GB"/>
              </w:rPr>
              <w:t xml:space="preserve">if the Customer notifies </w:t>
            </w:r>
            <w:proofErr w:type="spellStart"/>
            <w:r>
              <w:rPr>
                <w:rFonts w:ascii="Arial" w:hAnsi="Arial" w:cs="Arial"/>
                <w:sz w:val="20"/>
                <w:lang w:val="en-GB"/>
              </w:rPr>
              <w:t>Puratos</w:t>
            </w:r>
            <w:proofErr w:type="spellEnd"/>
            <w:r>
              <w:rPr>
                <w:rFonts w:ascii="Arial" w:hAnsi="Arial" w:cs="Arial"/>
                <w:sz w:val="20"/>
                <w:lang w:val="en-GB"/>
              </w:rPr>
              <w:t xml:space="preserve"> that is shall not/cannot comply with its obligations towards </w:t>
            </w:r>
            <w:proofErr w:type="spellStart"/>
            <w:r>
              <w:rPr>
                <w:rFonts w:ascii="Arial" w:hAnsi="Arial" w:cs="Arial"/>
                <w:sz w:val="20"/>
                <w:lang w:val="en-GB"/>
              </w:rPr>
              <w:t>Puratos</w:t>
            </w:r>
            <w:proofErr w:type="spellEnd"/>
            <w:r>
              <w:rPr>
                <w:rFonts w:ascii="Arial" w:hAnsi="Arial" w:cs="Arial"/>
                <w:sz w:val="20"/>
                <w:lang w:val="en-GB"/>
              </w:rPr>
              <w:t>;</w:t>
            </w:r>
          </w:p>
        </w:tc>
      </w:tr>
      <w:tr w:rsidR="00A37FA2" w14:paraId="25B89E1F" w14:textId="77777777" w:rsidTr="00752671">
        <w:tc>
          <w:tcPr>
            <w:tcW w:w="4620" w:type="dxa"/>
          </w:tcPr>
          <w:p w14:paraId="1E26A990" w14:textId="533283F6" w:rsidR="000964C3" w:rsidRDefault="000964C3" w:rsidP="00994BBD">
            <w:pPr>
              <w:pStyle w:val="NoSpacing"/>
              <w:rPr>
                <w:rFonts w:ascii="Arial" w:hAnsi="Arial" w:cs="Arial"/>
                <w:sz w:val="20"/>
                <w:lang w:val="sr-Latn-RS"/>
              </w:rPr>
            </w:pPr>
          </w:p>
        </w:tc>
        <w:tc>
          <w:tcPr>
            <w:tcW w:w="234" w:type="dxa"/>
          </w:tcPr>
          <w:p w14:paraId="4C43B076" w14:textId="77777777" w:rsidR="000964C3" w:rsidRDefault="000964C3">
            <w:pPr>
              <w:pStyle w:val="NoSpacing"/>
              <w:rPr>
                <w:rFonts w:ascii="Arial" w:hAnsi="Arial" w:cs="Arial"/>
                <w:sz w:val="20"/>
                <w:lang w:val="en-GB"/>
              </w:rPr>
            </w:pPr>
          </w:p>
        </w:tc>
        <w:tc>
          <w:tcPr>
            <w:tcW w:w="4917" w:type="dxa"/>
          </w:tcPr>
          <w:p w14:paraId="5BD56CB7" w14:textId="77777777" w:rsidR="000964C3" w:rsidRDefault="000964C3">
            <w:pPr>
              <w:pStyle w:val="NoSpacing"/>
              <w:rPr>
                <w:rFonts w:ascii="Arial" w:hAnsi="Arial" w:cs="Arial"/>
                <w:sz w:val="20"/>
                <w:lang w:val="en-GB"/>
              </w:rPr>
            </w:pPr>
          </w:p>
        </w:tc>
      </w:tr>
      <w:tr w:rsidR="00A37FA2" w14:paraId="66BDCF8A" w14:textId="77777777" w:rsidTr="00752671">
        <w:tc>
          <w:tcPr>
            <w:tcW w:w="4620" w:type="dxa"/>
          </w:tcPr>
          <w:p w14:paraId="3696C57B" w14:textId="53FD4D02" w:rsidR="000964C3" w:rsidRDefault="000964C3">
            <w:pPr>
              <w:pStyle w:val="NoSpacing"/>
              <w:numPr>
                <w:ilvl w:val="0"/>
                <w:numId w:val="25"/>
              </w:numPr>
              <w:ind w:left="936"/>
              <w:rPr>
                <w:rFonts w:ascii="Arial" w:hAnsi="Arial" w:cs="Arial"/>
                <w:sz w:val="20"/>
                <w:lang w:val="sr-Latn-RS"/>
              </w:rPr>
            </w:pPr>
            <w:r w:rsidRPr="006814E6">
              <w:rPr>
                <w:rFonts w:ascii="Arial" w:hAnsi="Arial" w:cs="Arial"/>
                <w:sz w:val="20"/>
                <w:lang w:val="sr-Latn-RS"/>
              </w:rPr>
              <w:t xml:space="preserve">u slučaju bilo kakvog drugog kršenja bilo koje od svojih obaveza, </w:t>
            </w:r>
            <w:r>
              <w:rPr>
                <w:rFonts w:ascii="Arial" w:hAnsi="Arial" w:cs="Arial"/>
                <w:sz w:val="20"/>
                <w:lang w:val="sr-Latn-RS"/>
              </w:rPr>
              <w:t>pod uslovom da</w:t>
            </w:r>
            <w:r w:rsidRPr="006814E6">
              <w:rPr>
                <w:rFonts w:ascii="Arial" w:hAnsi="Arial" w:cs="Arial"/>
                <w:sz w:val="20"/>
                <w:lang w:val="sr-Latn-RS"/>
              </w:rPr>
              <w:t xml:space="preserve"> Kupac ne otkloni takvo kršenje u razumnom roku od 15 (petnaest) dana od dana dostavljanja obaveštenja o neispunjenju obaveze od strane </w:t>
            </w:r>
            <w:r>
              <w:rPr>
                <w:rFonts w:ascii="Arial" w:hAnsi="Arial" w:cs="Arial"/>
                <w:sz w:val="20"/>
                <w:lang w:val="sr-Latn-RS"/>
              </w:rPr>
              <w:t>Puratosa</w:t>
            </w:r>
            <w:r w:rsidRPr="006814E6">
              <w:rPr>
                <w:rFonts w:ascii="Arial" w:hAnsi="Arial" w:cs="Arial"/>
                <w:sz w:val="20"/>
                <w:lang w:val="sr-Latn-RS"/>
              </w:rPr>
              <w:t>.</w:t>
            </w:r>
          </w:p>
        </w:tc>
        <w:tc>
          <w:tcPr>
            <w:tcW w:w="234" w:type="dxa"/>
          </w:tcPr>
          <w:p w14:paraId="5122DEB1" w14:textId="77777777" w:rsidR="000964C3" w:rsidRDefault="000964C3" w:rsidP="00A37FA2">
            <w:pPr>
              <w:pStyle w:val="NoSpacing"/>
              <w:ind w:left="936" w:firstLine="0"/>
              <w:rPr>
                <w:rFonts w:ascii="Arial" w:hAnsi="Arial" w:cs="Arial"/>
                <w:sz w:val="20"/>
                <w:lang w:val="en-GB"/>
              </w:rPr>
            </w:pPr>
          </w:p>
        </w:tc>
        <w:tc>
          <w:tcPr>
            <w:tcW w:w="4917" w:type="dxa"/>
          </w:tcPr>
          <w:p w14:paraId="41C6126E" w14:textId="4898773C" w:rsidR="000964C3" w:rsidRDefault="000964C3" w:rsidP="00A37FA2">
            <w:pPr>
              <w:pStyle w:val="NoSpacing"/>
              <w:numPr>
                <w:ilvl w:val="0"/>
                <w:numId w:val="26"/>
              </w:numPr>
              <w:ind w:left="936"/>
              <w:rPr>
                <w:rFonts w:ascii="Arial" w:hAnsi="Arial" w:cs="Arial"/>
                <w:sz w:val="20"/>
                <w:lang w:val="en-GB"/>
              </w:rPr>
            </w:pPr>
            <w:r>
              <w:rPr>
                <w:rFonts w:ascii="Arial" w:hAnsi="Arial" w:cs="Arial"/>
                <w:sz w:val="20"/>
                <w:lang w:val="en-GB"/>
              </w:rPr>
              <w:t xml:space="preserve">in case of any other breach of any of its obligations, provided that the Customer does not remedy such breach within a reasonable period of 15 (fifteen) days following a notice of default in that respect from </w:t>
            </w:r>
            <w:proofErr w:type="spellStart"/>
            <w:r>
              <w:rPr>
                <w:rFonts w:ascii="Arial" w:hAnsi="Arial" w:cs="Arial"/>
                <w:sz w:val="20"/>
                <w:lang w:val="en-GB"/>
              </w:rPr>
              <w:t>Puratos</w:t>
            </w:r>
            <w:proofErr w:type="spellEnd"/>
            <w:r>
              <w:rPr>
                <w:rFonts w:ascii="Arial" w:hAnsi="Arial" w:cs="Arial"/>
                <w:sz w:val="20"/>
                <w:lang w:val="en-GB"/>
              </w:rPr>
              <w:t>.</w:t>
            </w:r>
          </w:p>
        </w:tc>
      </w:tr>
      <w:tr w:rsidR="00A37FA2" w14:paraId="602CF0FD" w14:textId="77777777" w:rsidTr="00752671">
        <w:tc>
          <w:tcPr>
            <w:tcW w:w="4620" w:type="dxa"/>
          </w:tcPr>
          <w:p w14:paraId="1ACFC936" w14:textId="77777777" w:rsidR="000964C3" w:rsidRDefault="000964C3" w:rsidP="00994BBD">
            <w:pPr>
              <w:pStyle w:val="NoSpacing"/>
              <w:rPr>
                <w:rFonts w:ascii="Arial" w:hAnsi="Arial" w:cs="Arial"/>
                <w:sz w:val="20"/>
                <w:lang w:val="sr-Latn-RS"/>
              </w:rPr>
            </w:pPr>
          </w:p>
        </w:tc>
        <w:tc>
          <w:tcPr>
            <w:tcW w:w="234" w:type="dxa"/>
          </w:tcPr>
          <w:p w14:paraId="3066DB8F" w14:textId="77777777" w:rsidR="000964C3" w:rsidRDefault="000964C3">
            <w:pPr>
              <w:pStyle w:val="NoSpacing"/>
              <w:rPr>
                <w:rFonts w:ascii="Arial" w:hAnsi="Arial" w:cs="Arial"/>
                <w:sz w:val="20"/>
                <w:lang w:val="en-GB"/>
              </w:rPr>
            </w:pPr>
          </w:p>
        </w:tc>
        <w:tc>
          <w:tcPr>
            <w:tcW w:w="4917" w:type="dxa"/>
          </w:tcPr>
          <w:p w14:paraId="7501C69A" w14:textId="77777777" w:rsidR="000964C3" w:rsidRDefault="000964C3">
            <w:pPr>
              <w:pStyle w:val="NoSpacing"/>
              <w:rPr>
                <w:rFonts w:ascii="Arial" w:hAnsi="Arial" w:cs="Arial"/>
                <w:sz w:val="20"/>
                <w:lang w:val="en-GB"/>
              </w:rPr>
            </w:pPr>
          </w:p>
        </w:tc>
      </w:tr>
      <w:tr w:rsidR="00A37FA2" w14:paraId="416852A1" w14:textId="77777777" w:rsidTr="00752671">
        <w:tc>
          <w:tcPr>
            <w:tcW w:w="4620" w:type="dxa"/>
          </w:tcPr>
          <w:p w14:paraId="3725FB3E" w14:textId="1C232765" w:rsidR="000964C3" w:rsidRDefault="000964C3">
            <w:pPr>
              <w:pStyle w:val="NoSpacing"/>
              <w:numPr>
                <w:ilvl w:val="1"/>
                <w:numId w:val="22"/>
              </w:numPr>
              <w:ind w:left="576" w:hanging="576"/>
              <w:rPr>
                <w:rFonts w:ascii="Arial" w:hAnsi="Arial" w:cs="Arial"/>
                <w:sz w:val="20"/>
                <w:lang w:val="sr-Latn-RS"/>
              </w:rPr>
            </w:pPr>
            <w:r w:rsidRPr="006814E6">
              <w:rPr>
                <w:rFonts w:ascii="Arial" w:hAnsi="Arial" w:cs="Arial"/>
                <w:sz w:val="20"/>
                <w:lang w:val="sr-Latn-RS"/>
              </w:rPr>
              <w:t>U slučaju otkazivanja</w:t>
            </w:r>
            <w:r w:rsidR="003F53D7">
              <w:rPr>
                <w:rFonts w:ascii="Arial" w:hAnsi="Arial" w:cs="Arial"/>
                <w:sz w:val="20"/>
                <w:lang w:val="sr-Latn-RS"/>
              </w:rPr>
              <w:t xml:space="preserve"> iz člana </w:t>
            </w:r>
            <w:r w:rsidR="003F53D7">
              <w:rPr>
                <w:rFonts w:ascii="Arial" w:hAnsi="Arial" w:cs="Arial"/>
                <w:sz w:val="20"/>
                <w:lang w:val="sr-Latn-RS"/>
              </w:rPr>
              <w:fldChar w:fldCharType="begin"/>
            </w:r>
            <w:r w:rsidR="003F53D7">
              <w:rPr>
                <w:rFonts w:ascii="Arial" w:hAnsi="Arial" w:cs="Arial"/>
                <w:sz w:val="20"/>
                <w:lang w:val="sr-Latn-RS"/>
              </w:rPr>
              <w:instrText xml:space="preserve"> REF _Ref214899114 \r \h </w:instrText>
            </w:r>
            <w:r w:rsidR="003F53D7">
              <w:rPr>
                <w:rFonts w:ascii="Arial" w:hAnsi="Arial" w:cs="Arial"/>
                <w:sz w:val="20"/>
                <w:lang w:val="sr-Latn-RS"/>
              </w:rPr>
            </w:r>
            <w:r w:rsidR="003F53D7">
              <w:rPr>
                <w:rFonts w:ascii="Arial" w:hAnsi="Arial" w:cs="Arial"/>
                <w:sz w:val="20"/>
                <w:lang w:val="sr-Latn-RS"/>
              </w:rPr>
              <w:fldChar w:fldCharType="separate"/>
            </w:r>
            <w:r w:rsidR="003F53D7">
              <w:rPr>
                <w:rFonts w:ascii="Arial" w:hAnsi="Arial" w:cs="Arial"/>
                <w:sz w:val="20"/>
                <w:lang w:val="sr-Latn-RS"/>
              </w:rPr>
              <w:t>6.1</w:t>
            </w:r>
            <w:r w:rsidR="003F53D7">
              <w:rPr>
                <w:rFonts w:ascii="Arial" w:hAnsi="Arial" w:cs="Arial"/>
                <w:sz w:val="20"/>
                <w:lang w:val="sr-Latn-RS"/>
              </w:rPr>
              <w:fldChar w:fldCharType="end"/>
            </w:r>
            <w:r w:rsidR="003F53D7">
              <w:rPr>
                <w:rFonts w:ascii="Arial" w:hAnsi="Arial" w:cs="Arial"/>
                <w:sz w:val="20"/>
                <w:lang w:val="sr-Latn-RS"/>
              </w:rPr>
              <w:t xml:space="preserve"> iznad</w:t>
            </w:r>
            <w:r w:rsidRPr="006814E6">
              <w:rPr>
                <w:rFonts w:ascii="Arial" w:hAnsi="Arial" w:cs="Arial"/>
                <w:sz w:val="20"/>
                <w:lang w:val="sr-Latn-RS"/>
              </w:rPr>
              <w:t xml:space="preserve">, </w:t>
            </w:r>
            <w:r>
              <w:rPr>
                <w:rFonts w:ascii="Arial" w:hAnsi="Arial" w:cs="Arial"/>
                <w:sz w:val="20"/>
                <w:lang w:val="sr-Latn-RS"/>
              </w:rPr>
              <w:t>Puratos</w:t>
            </w:r>
            <w:r w:rsidRPr="006814E6">
              <w:rPr>
                <w:rFonts w:ascii="Arial" w:hAnsi="Arial" w:cs="Arial"/>
                <w:sz w:val="20"/>
                <w:lang w:val="sr-Latn-RS"/>
              </w:rPr>
              <w:t xml:space="preserve"> ima pravo na paušalnu naknadu koja iznosi: (i)</w:t>
            </w:r>
            <w:r>
              <w:rPr>
                <w:rFonts w:ascii="Arial" w:hAnsi="Arial" w:cs="Arial"/>
                <w:sz w:val="20"/>
                <w:lang w:val="sr-Latn-RS"/>
              </w:rPr>
              <w:t> </w:t>
            </w:r>
            <w:r w:rsidRPr="006814E6">
              <w:rPr>
                <w:rFonts w:ascii="Arial" w:hAnsi="Arial" w:cs="Arial"/>
                <w:sz w:val="20"/>
                <w:lang w:val="sr-Latn-RS"/>
              </w:rPr>
              <w:t xml:space="preserve">100% cene proizvoda </w:t>
            </w:r>
            <w:r>
              <w:rPr>
                <w:rFonts w:ascii="Arial" w:hAnsi="Arial" w:cs="Arial"/>
                <w:sz w:val="20"/>
                <w:lang w:val="sr-Latn-RS"/>
              </w:rPr>
              <w:t xml:space="preserve">izrađenih </w:t>
            </w:r>
            <w:r w:rsidRPr="006814E6">
              <w:rPr>
                <w:rFonts w:ascii="Arial" w:hAnsi="Arial" w:cs="Arial"/>
                <w:sz w:val="20"/>
                <w:lang w:val="sr-Latn-RS"/>
              </w:rPr>
              <w:t xml:space="preserve">po </w:t>
            </w:r>
            <w:r>
              <w:rPr>
                <w:rFonts w:ascii="Arial" w:hAnsi="Arial" w:cs="Arial"/>
                <w:sz w:val="20"/>
                <w:lang w:val="sr-Latn-RS"/>
              </w:rPr>
              <w:t>narudžbini</w:t>
            </w:r>
            <w:r w:rsidRPr="006814E6">
              <w:rPr>
                <w:rFonts w:ascii="Arial" w:hAnsi="Arial" w:cs="Arial"/>
                <w:sz w:val="20"/>
                <w:lang w:val="sr-Latn-RS"/>
              </w:rPr>
              <w:t>, (ii)</w:t>
            </w:r>
            <w:r>
              <w:rPr>
                <w:rFonts w:ascii="Arial" w:hAnsi="Arial" w:cs="Arial"/>
                <w:sz w:val="20"/>
                <w:lang w:val="sr-Latn-RS"/>
              </w:rPr>
              <w:t> </w:t>
            </w:r>
            <w:r w:rsidRPr="006814E6">
              <w:rPr>
                <w:rFonts w:ascii="Arial" w:hAnsi="Arial" w:cs="Arial"/>
                <w:sz w:val="20"/>
                <w:lang w:val="sr-Latn-RS"/>
              </w:rPr>
              <w:t>50% cene standardnih proizvoda iz otkazanih porudžbina i (iii)</w:t>
            </w:r>
            <w:r>
              <w:rPr>
                <w:rFonts w:ascii="Arial" w:hAnsi="Arial" w:cs="Arial"/>
                <w:sz w:val="20"/>
                <w:lang w:val="sr-Latn-RS"/>
              </w:rPr>
              <w:t> </w:t>
            </w:r>
            <w:r w:rsidRPr="006814E6">
              <w:rPr>
                <w:rFonts w:ascii="Arial" w:hAnsi="Arial" w:cs="Arial"/>
                <w:sz w:val="20"/>
                <w:lang w:val="sr-Latn-RS"/>
              </w:rPr>
              <w:t xml:space="preserve">100% cene sirovina koje je </w:t>
            </w:r>
            <w:r>
              <w:rPr>
                <w:rFonts w:ascii="Arial" w:hAnsi="Arial" w:cs="Arial"/>
                <w:sz w:val="20"/>
                <w:lang w:val="sr-Latn-RS"/>
              </w:rPr>
              <w:t>Puratos</w:t>
            </w:r>
            <w:r w:rsidRPr="006814E6">
              <w:rPr>
                <w:rFonts w:ascii="Arial" w:hAnsi="Arial" w:cs="Arial"/>
                <w:sz w:val="20"/>
                <w:lang w:val="sr-Latn-RS"/>
              </w:rPr>
              <w:t xml:space="preserve"> nabavio za proizvodnju ugovorenih količina, a koje </w:t>
            </w:r>
            <w:r>
              <w:rPr>
                <w:rFonts w:ascii="Arial" w:hAnsi="Arial" w:cs="Arial"/>
                <w:sz w:val="20"/>
                <w:lang w:val="sr-Latn-RS"/>
              </w:rPr>
              <w:t>Puratos</w:t>
            </w:r>
            <w:r w:rsidRPr="006814E6">
              <w:rPr>
                <w:rFonts w:ascii="Arial" w:hAnsi="Arial" w:cs="Arial"/>
                <w:sz w:val="20"/>
                <w:lang w:val="sr-Latn-RS"/>
              </w:rPr>
              <w:t xml:space="preserve"> razumno ne može upotrebiti u svojoj proizvodnji. Konkretno, za </w:t>
            </w:r>
            <w:r w:rsidRPr="00A37FA2">
              <w:rPr>
                <w:rFonts w:ascii="Arial" w:hAnsi="Arial" w:cs="Arial"/>
                <w:i/>
                <w:iCs/>
                <w:sz w:val="20"/>
                <w:lang w:val="sr-Latn-RS"/>
              </w:rPr>
              <w:t>back-to-back ugovore</w:t>
            </w:r>
            <w:r w:rsidRPr="006814E6">
              <w:rPr>
                <w:rFonts w:ascii="Arial" w:hAnsi="Arial" w:cs="Arial"/>
                <w:sz w:val="20"/>
                <w:lang w:val="sr-Latn-RS"/>
              </w:rPr>
              <w:t xml:space="preserve">, </w:t>
            </w:r>
            <w:r>
              <w:rPr>
                <w:rFonts w:ascii="Arial" w:hAnsi="Arial" w:cs="Arial"/>
                <w:sz w:val="20"/>
                <w:lang w:val="sr-Latn-RS"/>
              </w:rPr>
              <w:t>Puratos</w:t>
            </w:r>
            <w:r w:rsidRPr="006814E6">
              <w:rPr>
                <w:rFonts w:ascii="Arial" w:hAnsi="Arial" w:cs="Arial"/>
                <w:sz w:val="20"/>
                <w:lang w:val="sr-Latn-RS"/>
              </w:rPr>
              <w:t xml:space="preserve"> takođe ima pravo da naplati troškove otkazivanja za unapred naručene sirovine, troškove devalvacije sirovina i sve dodatne troškove i penale koje </w:t>
            </w:r>
            <w:r>
              <w:rPr>
                <w:rFonts w:ascii="Arial" w:hAnsi="Arial" w:cs="Arial"/>
                <w:sz w:val="20"/>
                <w:lang w:val="sr-Latn-RS"/>
              </w:rPr>
              <w:t>Puratos</w:t>
            </w:r>
            <w:r w:rsidRPr="006814E6">
              <w:rPr>
                <w:rFonts w:ascii="Arial" w:hAnsi="Arial" w:cs="Arial"/>
                <w:sz w:val="20"/>
                <w:lang w:val="sr-Latn-RS"/>
              </w:rPr>
              <w:t xml:space="preserve"> snosi.</w:t>
            </w:r>
          </w:p>
        </w:tc>
        <w:tc>
          <w:tcPr>
            <w:tcW w:w="234" w:type="dxa"/>
          </w:tcPr>
          <w:p w14:paraId="4724517D" w14:textId="77777777" w:rsidR="000964C3" w:rsidRPr="00766F2B" w:rsidRDefault="000964C3" w:rsidP="00A37FA2">
            <w:pPr>
              <w:pStyle w:val="NoSpacing"/>
              <w:ind w:firstLine="0"/>
              <w:rPr>
                <w:rFonts w:ascii="Arial" w:hAnsi="Arial" w:cs="Arial"/>
                <w:sz w:val="20"/>
                <w:lang w:val="sr-Latn-RS"/>
              </w:rPr>
            </w:pPr>
          </w:p>
        </w:tc>
        <w:tc>
          <w:tcPr>
            <w:tcW w:w="4917" w:type="dxa"/>
          </w:tcPr>
          <w:p w14:paraId="57570BB0" w14:textId="5B57B8F3" w:rsidR="000964C3" w:rsidRDefault="000964C3">
            <w:pPr>
              <w:pStyle w:val="NoSpacing"/>
              <w:numPr>
                <w:ilvl w:val="1"/>
                <w:numId w:val="23"/>
              </w:numPr>
              <w:ind w:left="576" w:hanging="576"/>
              <w:rPr>
                <w:rFonts w:ascii="Arial" w:hAnsi="Arial" w:cs="Arial"/>
                <w:sz w:val="20"/>
                <w:lang w:val="en-GB"/>
              </w:rPr>
            </w:pPr>
            <w:r>
              <w:rPr>
                <w:rFonts w:ascii="Arial" w:hAnsi="Arial" w:cs="Arial"/>
                <w:sz w:val="20"/>
                <w:lang w:val="en-GB"/>
              </w:rPr>
              <w:t>In case of cancellation</w:t>
            </w:r>
            <w:r w:rsidR="003F53D7">
              <w:rPr>
                <w:rFonts w:ascii="Arial" w:hAnsi="Arial" w:cs="Arial"/>
                <w:sz w:val="20"/>
                <w:lang w:val="en-GB"/>
              </w:rPr>
              <w:t xml:space="preserve"> from Article </w:t>
            </w:r>
            <w:r w:rsidR="003F53D7">
              <w:rPr>
                <w:rFonts w:ascii="Arial" w:hAnsi="Arial" w:cs="Arial"/>
                <w:sz w:val="20"/>
                <w:lang w:val="en-GB"/>
              </w:rPr>
              <w:fldChar w:fldCharType="begin"/>
            </w:r>
            <w:r w:rsidR="003F53D7">
              <w:rPr>
                <w:rFonts w:ascii="Arial" w:hAnsi="Arial" w:cs="Arial"/>
                <w:sz w:val="20"/>
                <w:lang w:val="en-GB"/>
              </w:rPr>
              <w:instrText xml:space="preserve"> REF _Ref214899126 \r \h </w:instrText>
            </w:r>
            <w:r w:rsidR="003F53D7">
              <w:rPr>
                <w:rFonts w:ascii="Arial" w:hAnsi="Arial" w:cs="Arial"/>
                <w:sz w:val="20"/>
                <w:lang w:val="en-GB"/>
              </w:rPr>
            </w:r>
            <w:r w:rsidR="003F53D7">
              <w:rPr>
                <w:rFonts w:ascii="Arial" w:hAnsi="Arial" w:cs="Arial"/>
                <w:sz w:val="20"/>
                <w:lang w:val="en-GB"/>
              </w:rPr>
              <w:fldChar w:fldCharType="separate"/>
            </w:r>
            <w:r w:rsidR="003F53D7">
              <w:rPr>
                <w:rFonts w:ascii="Arial" w:hAnsi="Arial" w:cs="Arial"/>
                <w:sz w:val="20"/>
                <w:lang w:val="en-GB"/>
              </w:rPr>
              <w:t>6.1</w:t>
            </w:r>
            <w:r w:rsidR="003F53D7">
              <w:rPr>
                <w:rFonts w:ascii="Arial" w:hAnsi="Arial" w:cs="Arial"/>
                <w:sz w:val="20"/>
                <w:lang w:val="en-GB"/>
              </w:rPr>
              <w:fldChar w:fldCharType="end"/>
            </w:r>
            <w:r w:rsidR="003F53D7">
              <w:rPr>
                <w:rFonts w:ascii="Arial" w:hAnsi="Arial" w:cs="Arial"/>
                <w:sz w:val="20"/>
                <w:lang w:val="en-GB"/>
              </w:rPr>
              <w:t xml:space="preserve"> above</w:t>
            </w:r>
            <w:r>
              <w:rPr>
                <w:rFonts w:ascii="Arial" w:hAnsi="Arial" w:cs="Arial"/>
                <w:sz w:val="20"/>
                <w:lang w:val="en-GB"/>
              </w:rPr>
              <w:t xml:space="preserve">, </w:t>
            </w:r>
            <w:proofErr w:type="spellStart"/>
            <w:r>
              <w:rPr>
                <w:rFonts w:ascii="Arial" w:hAnsi="Arial" w:cs="Arial"/>
                <w:sz w:val="20"/>
                <w:lang w:val="en-GB"/>
              </w:rPr>
              <w:t>Puratos</w:t>
            </w:r>
            <w:proofErr w:type="spellEnd"/>
            <w:r>
              <w:rPr>
                <w:rFonts w:ascii="Arial" w:hAnsi="Arial" w:cs="Arial"/>
                <w:sz w:val="20"/>
                <w:lang w:val="en-GB"/>
              </w:rPr>
              <w:t xml:space="preserve"> is entitled to a lump sum compensation equal to (i) 100% of the price of the tailor-made products, (ii) 50% of the price of standard products of the cancelled order(s) and (iii) 100% of the price of the raw materials that </w:t>
            </w:r>
            <w:proofErr w:type="spellStart"/>
            <w:r>
              <w:rPr>
                <w:rFonts w:ascii="Arial" w:hAnsi="Arial" w:cs="Arial"/>
                <w:sz w:val="20"/>
                <w:lang w:val="en-GB"/>
              </w:rPr>
              <w:t>Puratos</w:t>
            </w:r>
            <w:proofErr w:type="spellEnd"/>
            <w:r>
              <w:rPr>
                <w:rFonts w:ascii="Arial" w:hAnsi="Arial" w:cs="Arial"/>
                <w:sz w:val="20"/>
                <w:lang w:val="en-GB"/>
              </w:rPr>
              <w:t xml:space="preserve"> purchased to produce agreed volumes that </w:t>
            </w:r>
            <w:proofErr w:type="spellStart"/>
            <w:r>
              <w:rPr>
                <w:rFonts w:ascii="Arial" w:hAnsi="Arial" w:cs="Arial"/>
                <w:sz w:val="20"/>
                <w:lang w:val="en-GB"/>
              </w:rPr>
              <w:t>Puratos</w:t>
            </w:r>
            <w:proofErr w:type="spellEnd"/>
            <w:r>
              <w:rPr>
                <w:rFonts w:ascii="Arial" w:hAnsi="Arial" w:cs="Arial"/>
                <w:sz w:val="20"/>
                <w:lang w:val="en-GB"/>
              </w:rPr>
              <w:t xml:space="preserve"> cannot reasonably use in its production. More specifically for back-to-back contracts, </w:t>
            </w:r>
            <w:proofErr w:type="spellStart"/>
            <w:r>
              <w:rPr>
                <w:rFonts w:ascii="Arial" w:hAnsi="Arial" w:cs="Arial"/>
                <w:sz w:val="20"/>
                <w:lang w:val="en-GB"/>
              </w:rPr>
              <w:t>Puratos</w:t>
            </w:r>
            <w:proofErr w:type="spellEnd"/>
            <w:r>
              <w:rPr>
                <w:rFonts w:ascii="Arial" w:hAnsi="Arial" w:cs="Arial"/>
                <w:sz w:val="20"/>
                <w:lang w:val="en-GB"/>
              </w:rPr>
              <w:t xml:space="preserve"> is moreover entitled to claim the cancellation fees for pre-ordered raw materials, the cost of raw material devaluation and any additional charges and penalties that </w:t>
            </w:r>
            <w:proofErr w:type="spellStart"/>
            <w:r>
              <w:rPr>
                <w:rFonts w:ascii="Arial" w:hAnsi="Arial" w:cs="Arial"/>
                <w:sz w:val="20"/>
                <w:lang w:val="en-GB"/>
              </w:rPr>
              <w:t>Puratos</w:t>
            </w:r>
            <w:proofErr w:type="spellEnd"/>
            <w:r>
              <w:rPr>
                <w:rFonts w:ascii="Arial" w:hAnsi="Arial" w:cs="Arial"/>
                <w:sz w:val="20"/>
                <w:lang w:val="en-GB"/>
              </w:rPr>
              <w:t xml:space="preserve"> incurs.</w:t>
            </w:r>
          </w:p>
        </w:tc>
      </w:tr>
      <w:tr w:rsidR="00A37FA2" w14:paraId="0864F88B" w14:textId="77777777" w:rsidTr="00752671">
        <w:tc>
          <w:tcPr>
            <w:tcW w:w="4620" w:type="dxa"/>
          </w:tcPr>
          <w:p w14:paraId="5A36AF59" w14:textId="77777777" w:rsidR="000964C3" w:rsidRDefault="000964C3" w:rsidP="00994BBD">
            <w:pPr>
              <w:pStyle w:val="NoSpacing"/>
              <w:rPr>
                <w:rFonts w:ascii="Arial" w:hAnsi="Arial" w:cs="Arial"/>
                <w:sz w:val="20"/>
                <w:lang w:val="sr-Latn-RS"/>
              </w:rPr>
            </w:pPr>
          </w:p>
        </w:tc>
        <w:tc>
          <w:tcPr>
            <w:tcW w:w="234" w:type="dxa"/>
          </w:tcPr>
          <w:p w14:paraId="7EF1C065" w14:textId="77777777" w:rsidR="000964C3" w:rsidRDefault="000964C3">
            <w:pPr>
              <w:pStyle w:val="NoSpacing"/>
              <w:rPr>
                <w:rFonts w:ascii="Arial" w:hAnsi="Arial" w:cs="Arial"/>
                <w:sz w:val="20"/>
                <w:lang w:val="en-GB"/>
              </w:rPr>
            </w:pPr>
          </w:p>
        </w:tc>
        <w:tc>
          <w:tcPr>
            <w:tcW w:w="4917" w:type="dxa"/>
          </w:tcPr>
          <w:p w14:paraId="1B6EE572" w14:textId="77777777" w:rsidR="000964C3" w:rsidRDefault="000964C3">
            <w:pPr>
              <w:pStyle w:val="NoSpacing"/>
              <w:rPr>
                <w:rFonts w:ascii="Arial" w:hAnsi="Arial" w:cs="Arial"/>
                <w:sz w:val="20"/>
                <w:lang w:val="en-GB"/>
              </w:rPr>
            </w:pPr>
          </w:p>
        </w:tc>
      </w:tr>
      <w:tr w:rsidR="00A37FA2" w14:paraId="327FE933" w14:textId="77777777" w:rsidTr="00752671">
        <w:tc>
          <w:tcPr>
            <w:tcW w:w="4620" w:type="dxa"/>
          </w:tcPr>
          <w:p w14:paraId="249FB3D4" w14:textId="20071D7B" w:rsidR="000964C3" w:rsidRDefault="000964C3">
            <w:pPr>
              <w:pStyle w:val="NoSpacing"/>
              <w:numPr>
                <w:ilvl w:val="1"/>
                <w:numId w:val="22"/>
              </w:numPr>
              <w:ind w:left="576" w:hanging="576"/>
              <w:rPr>
                <w:rFonts w:ascii="Arial" w:hAnsi="Arial" w:cs="Arial"/>
                <w:sz w:val="20"/>
                <w:lang w:val="sr-Latn-RS"/>
              </w:rPr>
            </w:pPr>
            <w:r w:rsidRPr="006814E6">
              <w:rPr>
                <w:rFonts w:ascii="Arial" w:hAnsi="Arial" w:cs="Arial"/>
                <w:sz w:val="20"/>
                <w:lang w:val="sr-Latn-RS"/>
              </w:rPr>
              <w:t xml:space="preserve">Sve gore navedene paušalne naknade ne utiču na pravo </w:t>
            </w:r>
            <w:r>
              <w:rPr>
                <w:rFonts w:ascii="Arial" w:hAnsi="Arial" w:cs="Arial"/>
                <w:sz w:val="20"/>
                <w:lang w:val="sr-Latn-RS"/>
              </w:rPr>
              <w:t>Puratosa</w:t>
            </w:r>
            <w:r w:rsidRPr="006814E6">
              <w:rPr>
                <w:rFonts w:ascii="Arial" w:hAnsi="Arial" w:cs="Arial"/>
                <w:sz w:val="20"/>
                <w:lang w:val="sr-Latn-RS"/>
              </w:rPr>
              <w:t xml:space="preserve"> da zahteva veću naknadu štete ukoliko dokaže da su stvarne štete koje je pretrpeo kao rezultat radnji/propusta Kupca veće.</w:t>
            </w:r>
          </w:p>
        </w:tc>
        <w:tc>
          <w:tcPr>
            <w:tcW w:w="234" w:type="dxa"/>
          </w:tcPr>
          <w:p w14:paraId="1DC2A2DC" w14:textId="77777777" w:rsidR="000964C3" w:rsidRDefault="000964C3" w:rsidP="00A37FA2">
            <w:pPr>
              <w:pStyle w:val="NoSpacing"/>
              <w:ind w:firstLine="0"/>
              <w:rPr>
                <w:rFonts w:ascii="Arial" w:hAnsi="Arial" w:cs="Arial"/>
                <w:sz w:val="20"/>
                <w:lang w:val="en-GB"/>
              </w:rPr>
            </w:pPr>
          </w:p>
        </w:tc>
        <w:tc>
          <w:tcPr>
            <w:tcW w:w="4917" w:type="dxa"/>
          </w:tcPr>
          <w:p w14:paraId="4EEE9967" w14:textId="77777777" w:rsidR="000964C3" w:rsidRDefault="000964C3">
            <w:pPr>
              <w:pStyle w:val="NoSpacing"/>
              <w:numPr>
                <w:ilvl w:val="1"/>
                <w:numId w:val="23"/>
              </w:numPr>
              <w:ind w:left="576" w:hanging="576"/>
              <w:rPr>
                <w:rFonts w:ascii="Arial" w:hAnsi="Arial" w:cs="Arial"/>
                <w:sz w:val="20"/>
                <w:lang w:val="en-GB"/>
              </w:rPr>
            </w:pPr>
            <w:r>
              <w:rPr>
                <w:rFonts w:ascii="Arial" w:hAnsi="Arial" w:cs="Arial"/>
                <w:sz w:val="20"/>
                <w:lang w:val="en-GB"/>
              </w:rPr>
              <w:t xml:space="preserve">Any of the abovementioned lump sum compensation are irrespective of </w:t>
            </w:r>
            <w:proofErr w:type="spellStart"/>
            <w:r>
              <w:rPr>
                <w:rFonts w:ascii="Arial" w:hAnsi="Arial" w:cs="Arial"/>
                <w:sz w:val="20"/>
                <w:lang w:val="en-GB"/>
              </w:rPr>
              <w:t>Puratos</w:t>
            </w:r>
            <w:proofErr w:type="spellEnd"/>
            <w:r>
              <w:rPr>
                <w:rFonts w:ascii="Arial" w:hAnsi="Arial" w:cs="Arial"/>
                <w:sz w:val="20"/>
                <w:lang w:val="en-GB"/>
              </w:rPr>
              <w:t xml:space="preserve">’ right to claim higher compensation should </w:t>
            </w:r>
            <w:proofErr w:type="spellStart"/>
            <w:r>
              <w:rPr>
                <w:rFonts w:ascii="Arial" w:hAnsi="Arial" w:cs="Arial"/>
                <w:sz w:val="20"/>
                <w:lang w:val="en-GB"/>
              </w:rPr>
              <w:t>Puratos</w:t>
            </w:r>
            <w:proofErr w:type="spellEnd"/>
            <w:r>
              <w:rPr>
                <w:rFonts w:ascii="Arial" w:hAnsi="Arial" w:cs="Arial"/>
                <w:sz w:val="20"/>
                <w:lang w:val="en-GB"/>
              </w:rPr>
              <w:t xml:space="preserve"> proof that the actual damages it incurs as a result of the actions/omissions of the Customer are higher.</w:t>
            </w:r>
          </w:p>
        </w:tc>
      </w:tr>
      <w:tr w:rsidR="00A37FA2" w14:paraId="2E230453" w14:textId="77777777" w:rsidTr="00752671">
        <w:tc>
          <w:tcPr>
            <w:tcW w:w="4620" w:type="dxa"/>
          </w:tcPr>
          <w:p w14:paraId="702208C4" w14:textId="77777777" w:rsidR="000964C3" w:rsidRDefault="000964C3" w:rsidP="00994BBD">
            <w:pPr>
              <w:pStyle w:val="NoSpacing"/>
              <w:rPr>
                <w:rFonts w:ascii="Arial" w:hAnsi="Arial" w:cs="Arial"/>
                <w:sz w:val="20"/>
                <w:lang w:val="sr-Latn-RS"/>
              </w:rPr>
            </w:pPr>
          </w:p>
        </w:tc>
        <w:tc>
          <w:tcPr>
            <w:tcW w:w="234" w:type="dxa"/>
          </w:tcPr>
          <w:p w14:paraId="64B72CBB" w14:textId="77777777" w:rsidR="000964C3" w:rsidRDefault="000964C3">
            <w:pPr>
              <w:pStyle w:val="NoSpacing"/>
              <w:rPr>
                <w:rFonts w:ascii="Arial" w:hAnsi="Arial" w:cs="Arial"/>
                <w:sz w:val="20"/>
                <w:lang w:val="en-GB"/>
              </w:rPr>
            </w:pPr>
          </w:p>
        </w:tc>
        <w:tc>
          <w:tcPr>
            <w:tcW w:w="4917" w:type="dxa"/>
          </w:tcPr>
          <w:p w14:paraId="623BE091" w14:textId="77777777" w:rsidR="000964C3" w:rsidRDefault="000964C3">
            <w:pPr>
              <w:pStyle w:val="NoSpacing"/>
              <w:rPr>
                <w:rFonts w:ascii="Arial" w:hAnsi="Arial" w:cs="Arial"/>
                <w:sz w:val="20"/>
                <w:lang w:val="en-GB"/>
              </w:rPr>
            </w:pPr>
          </w:p>
        </w:tc>
      </w:tr>
      <w:tr w:rsidR="00A37FA2" w14:paraId="04508D53" w14:textId="77777777" w:rsidTr="00752671">
        <w:tc>
          <w:tcPr>
            <w:tcW w:w="4620" w:type="dxa"/>
          </w:tcPr>
          <w:p w14:paraId="1069C257"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GARANCIJA – ŽALBE</w:t>
            </w:r>
          </w:p>
        </w:tc>
        <w:tc>
          <w:tcPr>
            <w:tcW w:w="234" w:type="dxa"/>
          </w:tcPr>
          <w:p w14:paraId="44514372" w14:textId="77777777" w:rsidR="000964C3" w:rsidDel="00144298" w:rsidRDefault="000964C3" w:rsidP="00A37FA2">
            <w:pPr>
              <w:pStyle w:val="NoSpacing"/>
              <w:ind w:firstLine="0"/>
              <w:rPr>
                <w:rFonts w:ascii="Arial" w:hAnsi="Arial" w:cs="Arial"/>
                <w:b/>
                <w:bCs/>
                <w:sz w:val="20"/>
                <w:lang w:val="en-GB"/>
              </w:rPr>
            </w:pPr>
          </w:p>
        </w:tc>
        <w:tc>
          <w:tcPr>
            <w:tcW w:w="4917" w:type="dxa"/>
          </w:tcPr>
          <w:p w14:paraId="7C953CF5"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bCs/>
                <w:sz w:val="20"/>
                <w:lang w:val="en-GB"/>
              </w:rPr>
              <w:t>WARRANTY - COMPLAINTS</w:t>
            </w:r>
          </w:p>
        </w:tc>
      </w:tr>
      <w:tr w:rsidR="00A37FA2" w14:paraId="0963F331" w14:textId="77777777" w:rsidTr="00752671">
        <w:tc>
          <w:tcPr>
            <w:tcW w:w="4620" w:type="dxa"/>
          </w:tcPr>
          <w:p w14:paraId="214A689E" w14:textId="77777777" w:rsidR="000964C3" w:rsidRPr="001D2E2F" w:rsidRDefault="000964C3" w:rsidP="002341E2">
            <w:pPr>
              <w:pStyle w:val="NoSpacing"/>
              <w:rPr>
                <w:rFonts w:ascii="Arial" w:hAnsi="Arial" w:cs="Arial"/>
                <w:sz w:val="20"/>
                <w:lang w:val="sr-Latn-RS"/>
              </w:rPr>
            </w:pPr>
          </w:p>
        </w:tc>
        <w:tc>
          <w:tcPr>
            <w:tcW w:w="234" w:type="dxa"/>
          </w:tcPr>
          <w:p w14:paraId="3E9C4978" w14:textId="77777777" w:rsidR="000964C3" w:rsidRPr="001D2E2F" w:rsidRDefault="000964C3">
            <w:pPr>
              <w:pStyle w:val="NoSpacing"/>
              <w:ind w:left="0" w:firstLine="0"/>
              <w:rPr>
                <w:rFonts w:ascii="Arial" w:hAnsi="Arial" w:cs="Arial"/>
                <w:sz w:val="20"/>
                <w:lang w:val="en-GB"/>
              </w:rPr>
            </w:pPr>
          </w:p>
        </w:tc>
        <w:tc>
          <w:tcPr>
            <w:tcW w:w="4917" w:type="dxa"/>
          </w:tcPr>
          <w:p w14:paraId="0CBB52CB" w14:textId="77777777" w:rsidR="000964C3" w:rsidRPr="001D2E2F" w:rsidRDefault="000964C3">
            <w:pPr>
              <w:pStyle w:val="NoSpacing"/>
              <w:ind w:left="0" w:firstLine="0"/>
              <w:rPr>
                <w:rFonts w:ascii="Arial" w:hAnsi="Arial" w:cs="Arial"/>
                <w:sz w:val="20"/>
                <w:lang w:val="en-GB"/>
              </w:rPr>
            </w:pPr>
          </w:p>
        </w:tc>
      </w:tr>
      <w:tr w:rsidR="00A37FA2" w14:paraId="0AEB8950" w14:textId="77777777" w:rsidTr="00752671">
        <w:tc>
          <w:tcPr>
            <w:tcW w:w="4620" w:type="dxa"/>
          </w:tcPr>
          <w:p w14:paraId="5A75502D" w14:textId="5816ED4A" w:rsidR="000964C3" w:rsidRPr="001D2E2F"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Puratos</w:t>
            </w:r>
            <w:r w:rsidRPr="006814E6">
              <w:rPr>
                <w:rFonts w:ascii="Arial" w:hAnsi="Arial" w:cs="Arial"/>
                <w:sz w:val="20"/>
                <w:lang w:val="sr-Latn-RS"/>
              </w:rPr>
              <w:t xml:space="preserve"> garantuje </w:t>
            </w:r>
            <w:r>
              <w:rPr>
                <w:rFonts w:ascii="Arial" w:hAnsi="Arial" w:cs="Arial"/>
                <w:sz w:val="20"/>
                <w:lang w:val="sr-Latn-RS"/>
              </w:rPr>
              <w:t xml:space="preserve">za </w:t>
            </w:r>
            <w:r w:rsidRPr="006814E6">
              <w:rPr>
                <w:rFonts w:ascii="Arial" w:hAnsi="Arial" w:cs="Arial"/>
                <w:sz w:val="20"/>
                <w:lang w:val="sr-Latn-RS"/>
              </w:rPr>
              <w:t>kvalitet svojih proizvoda tokom roka trajanja proizvoda, pod uslovom da se proizvodi transportuju i čuvaju pod normalnim uslovima i koriste u skladu sa uputstvima za upotrebu</w:t>
            </w:r>
            <w:r w:rsidRPr="00143CB9">
              <w:rPr>
                <w:rFonts w:ascii="Arial" w:hAnsi="Arial" w:cs="Arial"/>
                <w:sz w:val="20"/>
                <w:lang w:val="sr-Latn-RS"/>
              </w:rPr>
              <w:t xml:space="preserve">. Puratos ne garantuje </w:t>
            </w:r>
            <w:r w:rsidR="00B1622D" w:rsidRPr="00143CB9">
              <w:rPr>
                <w:rFonts w:ascii="Arial" w:hAnsi="Arial" w:cs="Arial"/>
                <w:sz w:val="20"/>
                <w:lang w:val="sr-Latn-RS"/>
              </w:rPr>
              <w:t xml:space="preserve">podobnost proizvoda </w:t>
            </w:r>
            <w:r w:rsidRPr="00143CB9">
              <w:rPr>
                <w:rFonts w:ascii="Arial" w:hAnsi="Arial" w:cs="Arial"/>
                <w:sz w:val="20"/>
                <w:lang w:val="sr-Latn-RS"/>
              </w:rPr>
              <w:t>za bilo kakvu</w:t>
            </w:r>
            <w:r w:rsidR="00B1622D" w:rsidRPr="00143CB9">
              <w:rPr>
                <w:rFonts w:ascii="Arial" w:hAnsi="Arial" w:cs="Arial"/>
                <w:sz w:val="20"/>
                <w:lang w:val="sr-Latn-RS"/>
              </w:rPr>
              <w:t xml:space="preserve"> posebnu</w:t>
            </w:r>
            <w:r w:rsidRPr="00143CB9">
              <w:rPr>
                <w:rFonts w:ascii="Arial" w:hAnsi="Arial" w:cs="Arial"/>
                <w:sz w:val="20"/>
                <w:lang w:val="sr-Latn-RS"/>
              </w:rPr>
              <w:t xml:space="preserve"> namenu </w:t>
            </w:r>
            <w:r w:rsidR="00B1622D" w:rsidRPr="00143CB9">
              <w:rPr>
                <w:rFonts w:ascii="Arial" w:hAnsi="Arial" w:cs="Arial"/>
                <w:sz w:val="20"/>
                <w:lang w:val="sr-Latn-RS"/>
              </w:rPr>
              <w:t>zbog koje</w:t>
            </w:r>
            <w:r w:rsidRPr="00143CB9">
              <w:rPr>
                <w:rFonts w:ascii="Arial" w:hAnsi="Arial" w:cs="Arial"/>
                <w:sz w:val="20"/>
                <w:lang w:val="sr-Latn-RS"/>
              </w:rPr>
              <w:t xml:space="preserve"> Kup</w:t>
            </w:r>
            <w:r w:rsidR="00B1622D" w:rsidRPr="00143CB9">
              <w:rPr>
                <w:rFonts w:ascii="Arial" w:hAnsi="Arial" w:cs="Arial"/>
                <w:sz w:val="20"/>
                <w:lang w:val="sr-Latn-RS"/>
              </w:rPr>
              <w:t>a</w:t>
            </w:r>
            <w:r w:rsidRPr="00143CB9">
              <w:rPr>
                <w:rFonts w:ascii="Arial" w:hAnsi="Arial" w:cs="Arial"/>
                <w:sz w:val="20"/>
                <w:lang w:val="sr-Latn-RS"/>
              </w:rPr>
              <w:t>c</w:t>
            </w:r>
            <w:r w:rsidR="00B1622D" w:rsidRPr="00143CB9">
              <w:rPr>
                <w:rFonts w:ascii="Arial" w:hAnsi="Arial" w:cs="Arial"/>
                <w:sz w:val="20"/>
                <w:lang w:val="sr-Latn-RS"/>
              </w:rPr>
              <w:t xml:space="preserve"> kupuje proizvode</w:t>
            </w:r>
            <w:r w:rsidRPr="00143CB9">
              <w:rPr>
                <w:rFonts w:ascii="Arial" w:hAnsi="Arial" w:cs="Arial"/>
                <w:sz w:val="20"/>
                <w:lang w:val="sr-Latn-RS"/>
              </w:rPr>
              <w:t>.</w:t>
            </w:r>
          </w:p>
        </w:tc>
        <w:tc>
          <w:tcPr>
            <w:tcW w:w="234" w:type="dxa"/>
          </w:tcPr>
          <w:p w14:paraId="6191C316" w14:textId="77777777" w:rsidR="000964C3" w:rsidRPr="00766F2B" w:rsidRDefault="000964C3" w:rsidP="00A37FA2">
            <w:pPr>
              <w:pStyle w:val="NoSpacing"/>
              <w:ind w:firstLine="0"/>
              <w:rPr>
                <w:rFonts w:ascii="Arial" w:hAnsi="Arial" w:cs="Arial"/>
                <w:sz w:val="20"/>
                <w:lang w:val="pl-PL"/>
              </w:rPr>
            </w:pPr>
          </w:p>
        </w:tc>
        <w:tc>
          <w:tcPr>
            <w:tcW w:w="4917" w:type="dxa"/>
          </w:tcPr>
          <w:p w14:paraId="2FF5FCAF" w14:textId="3639CA7F" w:rsidR="000964C3" w:rsidRPr="001D2E2F" w:rsidRDefault="000964C3">
            <w:pPr>
              <w:pStyle w:val="NoSpacing"/>
              <w:numPr>
                <w:ilvl w:val="1"/>
                <w:numId w:val="23"/>
              </w:numPr>
              <w:ind w:left="576" w:hanging="576"/>
              <w:rPr>
                <w:rFonts w:ascii="Arial" w:hAnsi="Arial" w:cs="Arial"/>
                <w:sz w:val="20"/>
                <w:lang w:val="en-GB"/>
              </w:rPr>
            </w:pPr>
            <w:proofErr w:type="spellStart"/>
            <w:r>
              <w:rPr>
                <w:rFonts w:ascii="Arial" w:hAnsi="Arial" w:cs="Arial"/>
                <w:sz w:val="20"/>
                <w:lang w:val="en-GB"/>
              </w:rPr>
              <w:t>Puratos</w:t>
            </w:r>
            <w:proofErr w:type="spellEnd"/>
            <w:r>
              <w:rPr>
                <w:rFonts w:ascii="Arial" w:hAnsi="Arial" w:cs="Arial"/>
                <w:sz w:val="20"/>
                <w:lang w:val="en-GB"/>
              </w:rPr>
              <w:t xml:space="preserve"> guarantees the quality of its products during the shelf life of the products, provided that the products are transported and stored under normal conditions and used in accordance with the user instructions. </w:t>
            </w:r>
            <w:proofErr w:type="spellStart"/>
            <w:r w:rsidR="00143CB9" w:rsidRPr="00143CB9">
              <w:rPr>
                <w:rFonts w:ascii="Arial" w:hAnsi="Arial" w:cs="Arial"/>
                <w:sz w:val="20"/>
                <w:lang w:val="en-GB"/>
              </w:rPr>
              <w:t>Puratos</w:t>
            </w:r>
            <w:proofErr w:type="spellEnd"/>
            <w:r w:rsidR="00143CB9" w:rsidRPr="00143CB9">
              <w:rPr>
                <w:rFonts w:ascii="Arial" w:hAnsi="Arial" w:cs="Arial"/>
                <w:sz w:val="20"/>
                <w:lang w:val="en-GB"/>
              </w:rPr>
              <w:t xml:space="preserve"> does not warrant the suitability of the products for any particular purpose for which the Customer purchases them</w:t>
            </w:r>
            <w:r>
              <w:rPr>
                <w:rFonts w:ascii="Arial" w:hAnsi="Arial" w:cs="Arial"/>
                <w:sz w:val="20"/>
                <w:lang w:val="en-GB"/>
              </w:rPr>
              <w:t xml:space="preserve">. </w:t>
            </w:r>
          </w:p>
        </w:tc>
      </w:tr>
      <w:tr w:rsidR="00A37FA2" w14:paraId="46BCEC62" w14:textId="77777777" w:rsidTr="00752671">
        <w:tc>
          <w:tcPr>
            <w:tcW w:w="4620" w:type="dxa"/>
          </w:tcPr>
          <w:p w14:paraId="08FF7D56" w14:textId="77777777" w:rsidR="000964C3" w:rsidRPr="001D2E2F" w:rsidRDefault="000964C3" w:rsidP="00994BBD">
            <w:pPr>
              <w:pStyle w:val="NoSpacing"/>
              <w:rPr>
                <w:rFonts w:ascii="Arial" w:hAnsi="Arial" w:cs="Arial"/>
                <w:sz w:val="20"/>
                <w:lang w:val="sr-Latn-RS"/>
              </w:rPr>
            </w:pPr>
          </w:p>
        </w:tc>
        <w:tc>
          <w:tcPr>
            <w:tcW w:w="234" w:type="dxa"/>
          </w:tcPr>
          <w:p w14:paraId="4C77F35B" w14:textId="77777777" w:rsidR="000964C3" w:rsidRPr="001D2E2F" w:rsidRDefault="000964C3">
            <w:pPr>
              <w:pStyle w:val="NoSpacing"/>
              <w:rPr>
                <w:rFonts w:ascii="Arial" w:hAnsi="Arial" w:cs="Arial"/>
                <w:sz w:val="20"/>
                <w:lang w:val="en-GB"/>
              </w:rPr>
            </w:pPr>
          </w:p>
        </w:tc>
        <w:tc>
          <w:tcPr>
            <w:tcW w:w="4917" w:type="dxa"/>
          </w:tcPr>
          <w:p w14:paraId="30BFBCDB" w14:textId="77777777" w:rsidR="000964C3" w:rsidRPr="001D2E2F" w:rsidRDefault="000964C3">
            <w:pPr>
              <w:pStyle w:val="NoSpacing"/>
              <w:rPr>
                <w:rFonts w:ascii="Arial" w:hAnsi="Arial" w:cs="Arial"/>
                <w:sz w:val="20"/>
                <w:lang w:val="en-GB"/>
              </w:rPr>
            </w:pPr>
          </w:p>
        </w:tc>
      </w:tr>
      <w:tr w:rsidR="00A37FA2" w14:paraId="4988A7BB" w14:textId="77777777" w:rsidTr="00752671">
        <w:tc>
          <w:tcPr>
            <w:tcW w:w="4620" w:type="dxa"/>
          </w:tcPr>
          <w:p w14:paraId="58C548BC" w14:textId="6DF962C8" w:rsidR="000964C3" w:rsidRPr="001D2E2F" w:rsidRDefault="000964C3" w:rsidP="00A37FA2">
            <w:pPr>
              <w:pStyle w:val="NoSpacing"/>
              <w:numPr>
                <w:ilvl w:val="1"/>
                <w:numId w:val="22"/>
              </w:numPr>
              <w:ind w:left="576" w:hanging="576"/>
              <w:rPr>
                <w:rFonts w:ascii="Arial" w:hAnsi="Arial" w:cs="Arial"/>
                <w:sz w:val="20"/>
                <w:lang w:val="sr-Latn-RS"/>
              </w:rPr>
            </w:pPr>
            <w:bookmarkStart w:id="2" w:name="_Ref214900079"/>
            <w:r w:rsidRPr="006814E6">
              <w:rPr>
                <w:rFonts w:ascii="Arial" w:hAnsi="Arial" w:cs="Arial"/>
                <w:sz w:val="20"/>
                <w:lang w:val="sr-Latn-RS"/>
              </w:rPr>
              <w:t xml:space="preserve">Kupac je dužan da prilikom isporuke izvrši pregled proizvoda. Sve nepravilnosti moraju se pisano prijaviti </w:t>
            </w:r>
            <w:r>
              <w:rPr>
                <w:rFonts w:ascii="Arial" w:hAnsi="Arial" w:cs="Arial"/>
                <w:sz w:val="20"/>
                <w:lang w:val="sr-Latn-RS"/>
              </w:rPr>
              <w:t>Puratosu</w:t>
            </w:r>
            <w:r w:rsidRPr="006814E6">
              <w:rPr>
                <w:rFonts w:ascii="Arial" w:hAnsi="Arial" w:cs="Arial"/>
                <w:sz w:val="20"/>
                <w:lang w:val="sr-Latn-RS"/>
              </w:rPr>
              <w:t xml:space="preserve"> i biti potkrepljene objektivnim </w:t>
            </w:r>
            <w:r w:rsidRPr="00143CB9">
              <w:rPr>
                <w:rFonts w:ascii="Arial" w:hAnsi="Arial" w:cs="Arial"/>
                <w:sz w:val="20"/>
                <w:lang w:val="sr-Latn-RS"/>
              </w:rPr>
              <w:t xml:space="preserve">dokazima (i) u roku od </w:t>
            </w:r>
            <w:r w:rsidR="00143CB9" w:rsidRPr="00143CB9">
              <w:rPr>
                <w:rFonts w:ascii="Arial" w:hAnsi="Arial" w:cs="Arial"/>
                <w:sz w:val="20"/>
                <w:lang w:val="sr-Latn-RS"/>
              </w:rPr>
              <w:t>dva radna dana</w:t>
            </w:r>
            <w:r w:rsidR="00B1622D" w:rsidRPr="00143CB9">
              <w:rPr>
                <w:rFonts w:ascii="Arial" w:hAnsi="Arial" w:cs="Arial"/>
                <w:sz w:val="20"/>
                <w:lang w:val="sr-Latn-RS"/>
              </w:rPr>
              <w:t xml:space="preserve"> </w:t>
            </w:r>
            <w:r w:rsidRPr="00143CB9">
              <w:rPr>
                <w:rFonts w:ascii="Arial" w:hAnsi="Arial" w:cs="Arial"/>
                <w:sz w:val="20"/>
                <w:lang w:val="sr-Latn-RS"/>
              </w:rPr>
              <w:t>od isporuke proizvoda u slučaju</w:t>
            </w:r>
            <w:r w:rsidRPr="006814E6">
              <w:rPr>
                <w:rFonts w:ascii="Arial" w:hAnsi="Arial" w:cs="Arial"/>
                <w:sz w:val="20"/>
                <w:lang w:val="sr-Latn-RS"/>
              </w:rPr>
              <w:t xml:space="preserve"> vidljivih nedostataka (uključujući manjak ili neispravnost u </w:t>
            </w:r>
            <w:r w:rsidRPr="006814E6">
              <w:rPr>
                <w:rFonts w:ascii="Arial" w:hAnsi="Arial" w:cs="Arial"/>
                <w:sz w:val="20"/>
                <w:lang w:val="sr-Latn-RS"/>
              </w:rPr>
              <w:lastRenderedPageBreak/>
              <w:t>isporuci); ili (ii) u roku od 10 radnih dana od kada je Kupac postao svestan nedostatka u slučaju skrivenih nedostataka. Reklamacije u vezi sa težinom ili vidljivim nedostacima važe samo ukoliko su navedene</w:t>
            </w:r>
            <w:r>
              <w:rPr>
                <w:rFonts w:ascii="Arial" w:hAnsi="Arial" w:cs="Arial"/>
                <w:sz w:val="20"/>
                <w:lang w:val="sr-Latn-RS"/>
              </w:rPr>
              <w:t xml:space="preserve"> i</w:t>
            </w:r>
            <w:r w:rsidRPr="006814E6">
              <w:rPr>
                <w:rFonts w:ascii="Arial" w:hAnsi="Arial" w:cs="Arial"/>
                <w:sz w:val="20"/>
                <w:lang w:val="sr-Latn-RS"/>
              </w:rPr>
              <w:t xml:space="preserve"> u CMR tovarnom listu i otpremnici.</w:t>
            </w:r>
            <w:bookmarkEnd w:id="2"/>
          </w:p>
        </w:tc>
        <w:tc>
          <w:tcPr>
            <w:tcW w:w="234" w:type="dxa"/>
          </w:tcPr>
          <w:p w14:paraId="23844C09" w14:textId="77777777" w:rsidR="000964C3" w:rsidRPr="00766F2B" w:rsidRDefault="000964C3" w:rsidP="00A37FA2">
            <w:pPr>
              <w:pStyle w:val="NoSpacing"/>
              <w:ind w:left="0" w:firstLine="0"/>
              <w:rPr>
                <w:rFonts w:ascii="Arial" w:hAnsi="Arial" w:cs="Arial"/>
                <w:sz w:val="20"/>
                <w:lang w:val="pl-PL"/>
              </w:rPr>
            </w:pPr>
          </w:p>
        </w:tc>
        <w:tc>
          <w:tcPr>
            <w:tcW w:w="4917" w:type="dxa"/>
          </w:tcPr>
          <w:p w14:paraId="2565B2CA" w14:textId="448D052F" w:rsidR="000964C3" w:rsidRPr="001D2E2F" w:rsidRDefault="000964C3" w:rsidP="00A37FA2">
            <w:pPr>
              <w:pStyle w:val="NoSpacing"/>
              <w:numPr>
                <w:ilvl w:val="1"/>
                <w:numId w:val="23"/>
              </w:numPr>
              <w:ind w:left="576" w:hanging="576"/>
              <w:rPr>
                <w:rFonts w:ascii="Arial" w:hAnsi="Arial" w:cs="Arial"/>
                <w:sz w:val="20"/>
                <w:lang w:val="en-GB"/>
              </w:rPr>
            </w:pPr>
            <w:bookmarkStart w:id="3" w:name="_Ref214900122"/>
            <w:r>
              <w:rPr>
                <w:rFonts w:ascii="Arial" w:hAnsi="Arial" w:cs="Arial"/>
                <w:sz w:val="20"/>
                <w:lang w:val="en-GB"/>
              </w:rPr>
              <w:t xml:space="preserve">The Customer is obliged to inspect the products on delivery thereof. Any non-conformities need to be reported in writing to </w:t>
            </w:r>
            <w:proofErr w:type="spellStart"/>
            <w:r>
              <w:rPr>
                <w:rFonts w:ascii="Arial" w:hAnsi="Arial" w:cs="Arial"/>
                <w:sz w:val="20"/>
                <w:lang w:val="en-GB"/>
              </w:rPr>
              <w:t>Puratos</w:t>
            </w:r>
            <w:proofErr w:type="spellEnd"/>
            <w:r>
              <w:rPr>
                <w:rFonts w:ascii="Arial" w:hAnsi="Arial" w:cs="Arial"/>
                <w:sz w:val="20"/>
                <w:lang w:val="en-GB"/>
              </w:rPr>
              <w:t xml:space="preserve"> and be supported with objective documentary evidence (i) within 2 business days after delivery of the product with respect to visible defects (including a shortage/default </w:t>
            </w:r>
            <w:r>
              <w:rPr>
                <w:rFonts w:ascii="Arial" w:hAnsi="Arial" w:cs="Arial"/>
                <w:sz w:val="20"/>
                <w:lang w:val="en-GB"/>
              </w:rPr>
              <w:lastRenderedPageBreak/>
              <w:t>in delivery); or (i</w:t>
            </w:r>
            <w:r w:rsidR="00A2503C">
              <w:rPr>
                <w:rFonts w:ascii="Arial" w:hAnsi="Arial" w:cs="Arial"/>
                <w:sz w:val="20"/>
                <w:lang w:val="en-GB"/>
              </w:rPr>
              <w:t>i</w:t>
            </w:r>
            <w:r>
              <w:rPr>
                <w:rFonts w:ascii="Arial" w:hAnsi="Arial" w:cs="Arial"/>
                <w:sz w:val="20"/>
                <w:lang w:val="en-GB"/>
              </w:rPr>
              <w:t>) within 10 business days as from the Customer becoming aware of a defect when it concerns a hidden defect. Complaints regarding weight or visible defects shall only be valid if also stated on the CMR consignment note and the delivery note.</w:t>
            </w:r>
            <w:bookmarkEnd w:id="3"/>
            <w:r>
              <w:rPr>
                <w:rFonts w:ascii="Arial" w:hAnsi="Arial" w:cs="Arial"/>
                <w:sz w:val="20"/>
                <w:lang w:val="en-GB"/>
              </w:rPr>
              <w:t xml:space="preserve"> </w:t>
            </w:r>
          </w:p>
        </w:tc>
      </w:tr>
      <w:tr w:rsidR="00143CB9" w14:paraId="5ADA867C" w14:textId="77777777" w:rsidTr="00752671">
        <w:tc>
          <w:tcPr>
            <w:tcW w:w="4620" w:type="dxa"/>
          </w:tcPr>
          <w:p w14:paraId="233CBE70" w14:textId="77777777" w:rsidR="00143CB9" w:rsidRPr="001D2E2F" w:rsidRDefault="00143CB9" w:rsidP="00994BBD">
            <w:pPr>
              <w:pStyle w:val="NoSpacing"/>
              <w:rPr>
                <w:rFonts w:ascii="Arial" w:hAnsi="Arial" w:cs="Arial"/>
                <w:sz w:val="20"/>
                <w:lang w:val="sr-Latn-RS"/>
              </w:rPr>
            </w:pPr>
          </w:p>
        </w:tc>
        <w:tc>
          <w:tcPr>
            <w:tcW w:w="234" w:type="dxa"/>
          </w:tcPr>
          <w:p w14:paraId="6C629E8F" w14:textId="77777777" w:rsidR="00143CB9" w:rsidRPr="001D2E2F" w:rsidRDefault="00143CB9">
            <w:pPr>
              <w:pStyle w:val="NoSpacing"/>
              <w:rPr>
                <w:rFonts w:ascii="Arial" w:hAnsi="Arial" w:cs="Arial"/>
                <w:sz w:val="20"/>
                <w:lang w:val="en-GB"/>
              </w:rPr>
            </w:pPr>
          </w:p>
        </w:tc>
        <w:tc>
          <w:tcPr>
            <w:tcW w:w="4917" w:type="dxa"/>
          </w:tcPr>
          <w:p w14:paraId="1E69C5EB" w14:textId="77777777" w:rsidR="00143CB9" w:rsidRPr="001D2E2F" w:rsidRDefault="00143CB9">
            <w:pPr>
              <w:pStyle w:val="NoSpacing"/>
              <w:rPr>
                <w:rFonts w:ascii="Arial" w:hAnsi="Arial" w:cs="Arial"/>
                <w:sz w:val="20"/>
                <w:lang w:val="en-GB"/>
              </w:rPr>
            </w:pPr>
          </w:p>
        </w:tc>
      </w:tr>
      <w:tr w:rsidR="00143CB9" w14:paraId="0A46384A" w14:textId="77777777" w:rsidTr="00752671">
        <w:tc>
          <w:tcPr>
            <w:tcW w:w="4620" w:type="dxa"/>
          </w:tcPr>
          <w:p w14:paraId="215F3042" w14:textId="363B36C3" w:rsidR="00143CB9" w:rsidRPr="001D2E2F" w:rsidRDefault="00143CB9" w:rsidP="00143CB9">
            <w:pPr>
              <w:pStyle w:val="NoSpacing"/>
              <w:numPr>
                <w:ilvl w:val="1"/>
                <w:numId w:val="22"/>
              </w:numPr>
              <w:ind w:left="576" w:hanging="576"/>
              <w:rPr>
                <w:rFonts w:ascii="Arial" w:hAnsi="Arial" w:cs="Arial"/>
                <w:sz w:val="20"/>
                <w:lang w:val="sr-Latn-RS"/>
              </w:rPr>
            </w:pPr>
            <w:r w:rsidRPr="00143CB9">
              <w:rPr>
                <w:rFonts w:ascii="Arial" w:hAnsi="Arial" w:cs="Arial"/>
                <w:sz w:val="20"/>
                <w:lang w:val="sr-Latn-RS"/>
              </w:rPr>
              <w:t xml:space="preserve">Ukoliko </w:t>
            </w:r>
            <w:r>
              <w:rPr>
                <w:rFonts w:ascii="Arial" w:hAnsi="Arial" w:cs="Arial"/>
                <w:sz w:val="20"/>
                <w:lang w:val="sr-Latn-RS"/>
              </w:rPr>
              <w:t>Kupac</w:t>
            </w:r>
            <w:r w:rsidRPr="00143CB9">
              <w:rPr>
                <w:rFonts w:ascii="Arial" w:hAnsi="Arial" w:cs="Arial"/>
                <w:sz w:val="20"/>
                <w:lang w:val="sr-Latn-RS"/>
              </w:rPr>
              <w:t xml:space="preserve"> u rokovima</w:t>
            </w:r>
            <w:r>
              <w:rPr>
                <w:rFonts w:ascii="Arial" w:hAnsi="Arial" w:cs="Arial"/>
                <w:sz w:val="20"/>
                <w:lang w:val="sr-Latn-RS"/>
              </w:rPr>
              <w:t xml:space="preserve"> iz člana </w:t>
            </w:r>
            <w:r>
              <w:rPr>
                <w:rFonts w:ascii="Arial" w:hAnsi="Arial" w:cs="Arial"/>
                <w:sz w:val="20"/>
                <w:lang w:val="sr-Latn-RS"/>
              </w:rPr>
              <w:fldChar w:fldCharType="begin"/>
            </w:r>
            <w:r>
              <w:rPr>
                <w:rFonts w:ascii="Arial" w:hAnsi="Arial" w:cs="Arial"/>
                <w:sz w:val="20"/>
                <w:lang w:val="sr-Latn-RS"/>
              </w:rPr>
              <w:instrText xml:space="preserve"> REF _Ref214900079 \r \h </w:instrText>
            </w:r>
            <w:r>
              <w:rPr>
                <w:rFonts w:ascii="Arial" w:hAnsi="Arial" w:cs="Arial"/>
                <w:sz w:val="20"/>
                <w:lang w:val="sr-Latn-RS"/>
              </w:rPr>
            </w:r>
            <w:r>
              <w:rPr>
                <w:rFonts w:ascii="Arial" w:hAnsi="Arial" w:cs="Arial"/>
                <w:sz w:val="20"/>
                <w:lang w:val="sr-Latn-RS"/>
              </w:rPr>
              <w:fldChar w:fldCharType="separate"/>
            </w:r>
            <w:r>
              <w:rPr>
                <w:rFonts w:ascii="Arial" w:hAnsi="Arial" w:cs="Arial"/>
                <w:sz w:val="20"/>
                <w:lang w:val="sr-Latn-RS"/>
              </w:rPr>
              <w:t>7.2</w:t>
            </w:r>
            <w:r>
              <w:rPr>
                <w:rFonts w:ascii="Arial" w:hAnsi="Arial" w:cs="Arial"/>
                <w:sz w:val="20"/>
                <w:lang w:val="sr-Latn-RS"/>
              </w:rPr>
              <w:fldChar w:fldCharType="end"/>
            </w:r>
            <w:r w:rsidRPr="00143CB9">
              <w:rPr>
                <w:rFonts w:ascii="Arial" w:hAnsi="Arial" w:cs="Arial"/>
                <w:sz w:val="20"/>
                <w:lang w:val="sr-Latn-RS"/>
              </w:rPr>
              <w:t xml:space="preserve"> ne uloži reklamaciju </w:t>
            </w:r>
            <w:r>
              <w:rPr>
                <w:rFonts w:ascii="Arial" w:hAnsi="Arial" w:cs="Arial"/>
                <w:sz w:val="20"/>
                <w:lang w:val="sr-Latn-RS"/>
              </w:rPr>
              <w:t>Puratosu</w:t>
            </w:r>
            <w:r w:rsidRPr="00143CB9">
              <w:rPr>
                <w:rFonts w:ascii="Arial" w:hAnsi="Arial" w:cs="Arial"/>
                <w:sz w:val="20"/>
                <w:lang w:val="sr-Latn-RS"/>
              </w:rPr>
              <w:t xml:space="preserve">, smatraće se da je </w:t>
            </w:r>
            <w:r>
              <w:rPr>
                <w:rFonts w:ascii="Arial" w:hAnsi="Arial" w:cs="Arial"/>
                <w:sz w:val="20"/>
                <w:lang w:val="sr-Latn-RS"/>
              </w:rPr>
              <w:t>Kupac</w:t>
            </w:r>
            <w:r w:rsidRPr="00143CB9">
              <w:rPr>
                <w:rFonts w:ascii="Arial" w:hAnsi="Arial" w:cs="Arial"/>
                <w:sz w:val="20"/>
                <w:lang w:val="sr-Latn-RS"/>
              </w:rPr>
              <w:t xml:space="preserve"> u potpunosti saglasan sa kvalitetom i kvantitetom isporučene robe, te s tim u vezi neće imati pravo na bilo kakva potraživanja od </w:t>
            </w:r>
            <w:r>
              <w:rPr>
                <w:rFonts w:ascii="Arial" w:hAnsi="Arial" w:cs="Arial"/>
                <w:sz w:val="20"/>
                <w:lang w:val="sr-Latn-RS"/>
              </w:rPr>
              <w:t>Puratosa</w:t>
            </w:r>
            <w:r w:rsidRPr="00143CB9">
              <w:rPr>
                <w:rFonts w:ascii="Arial" w:hAnsi="Arial" w:cs="Arial"/>
                <w:sz w:val="20"/>
                <w:lang w:val="sr-Latn-RS"/>
              </w:rPr>
              <w:t>.</w:t>
            </w:r>
          </w:p>
        </w:tc>
        <w:tc>
          <w:tcPr>
            <w:tcW w:w="234" w:type="dxa"/>
          </w:tcPr>
          <w:p w14:paraId="5BCB159D" w14:textId="77777777" w:rsidR="00143CB9" w:rsidRPr="001D2E2F" w:rsidRDefault="00143CB9">
            <w:pPr>
              <w:pStyle w:val="NoSpacing"/>
              <w:rPr>
                <w:rFonts w:ascii="Arial" w:hAnsi="Arial" w:cs="Arial"/>
                <w:sz w:val="20"/>
                <w:lang w:val="en-GB"/>
              </w:rPr>
            </w:pPr>
          </w:p>
        </w:tc>
        <w:tc>
          <w:tcPr>
            <w:tcW w:w="4917" w:type="dxa"/>
          </w:tcPr>
          <w:p w14:paraId="1909065F" w14:textId="738BEFE6" w:rsidR="00143CB9" w:rsidRPr="001D2E2F" w:rsidRDefault="00143CB9" w:rsidP="00143CB9">
            <w:pPr>
              <w:pStyle w:val="NoSpacing"/>
              <w:numPr>
                <w:ilvl w:val="1"/>
                <w:numId w:val="23"/>
              </w:numPr>
              <w:ind w:left="576" w:hanging="576"/>
              <w:rPr>
                <w:rFonts w:ascii="Arial" w:hAnsi="Arial" w:cs="Arial"/>
                <w:sz w:val="20"/>
                <w:lang w:val="en-GB"/>
              </w:rPr>
            </w:pPr>
            <w:r w:rsidRPr="00143CB9">
              <w:rPr>
                <w:rFonts w:ascii="Arial" w:hAnsi="Arial" w:cs="Arial"/>
                <w:sz w:val="20"/>
                <w:lang w:val="en-GB"/>
              </w:rPr>
              <w:t xml:space="preserve">If the </w:t>
            </w:r>
            <w:r>
              <w:rPr>
                <w:rFonts w:ascii="Arial" w:hAnsi="Arial" w:cs="Arial"/>
                <w:sz w:val="20"/>
                <w:lang w:val="en-GB"/>
              </w:rPr>
              <w:t>Customer</w:t>
            </w:r>
            <w:r w:rsidRPr="00143CB9">
              <w:rPr>
                <w:rFonts w:ascii="Arial" w:hAnsi="Arial" w:cs="Arial"/>
                <w:sz w:val="20"/>
                <w:lang w:val="en-GB"/>
              </w:rPr>
              <w:t xml:space="preserve"> fails to submit a complaint to </w:t>
            </w:r>
            <w:proofErr w:type="spellStart"/>
            <w:r>
              <w:rPr>
                <w:rFonts w:ascii="Arial" w:hAnsi="Arial" w:cs="Arial"/>
                <w:sz w:val="20"/>
                <w:lang w:val="en-GB"/>
              </w:rPr>
              <w:t>Puratos</w:t>
            </w:r>
            <w:proofErr w:type="spellEnd"/>
            <w:r>
              <w:rPr>
                <w:rFonts w:ascii="Arial" w:hAnsi="Arial" w:cs="Arial"/>
                <w:sz w:val="20"/>
                <w:lang w:val="en-GB"/>
              </w:rPr>
              <w:t xml:space="preserve"> </w:t>
            </w:r>
            <w:r w:rsidRPr="00143CB9">
              <w:rPr>
                <w:rFonts w:ascii="Arial" w:hAnsi="Arial" w:cs="Arial"/>
                <w:sz w:val="20"/>
                <w:lang w:val="en-GB"/>
              </w:rPr>
              <w:t>within the deadlines</w:t>
            </w:r>
            <w:r>
              <w:rPr>
                <w:rFonts w:ascii="Arial" w:hAnsi="Arial" w:cs="Arial"/>
                <w:sz w:val="20"/>
                <w:lang w:val="en-GB"/>
              </w:rPr>
              <w:t xml:space="preserve"> specified in Article </w:t>
            </w:r>
            <w:r w:rsidR="00ED1ED9">
              <w:rPr>
                <w:rFonts w:ascii="Arial" w:hAnsi="Arial" w:cs="Arial"/>
                <w:sz w:val="20"/>
                <w:lang w:val="en-GB"/>
              </w:rPr>
              <w:fldChar w:fldCharType="begin"/>
            </w:r>
            <w:r w:rsidR="00ED1ED9">
              <w:rPr>
                <w:rFonts w:ascii="Arial" w:hAnsi="Arial" w:cs="Arial"/>
                <w:sz w:val="20"/>
                <w:lang w:val="en-GB"/>
              </w:rPr>
              <w:instrText xml:space="preserve"> REF _Ref214900122 \r \h </w:instrText>
            </w:r>
            <w:r w:rsidR="00ED1ED9">
              <w:rPr>
                <w:rFonts w:ascii="Arial" w:hAnsi="Arial" w:cs="Arial"/>
                <w:sz w:val="20"/>
                <w:lang w:val="en-GB"/>
              </w:rPr>
            </w:r>
            <w:r w:rsidR="00ED1ED9">
              <w:rPr>
                <w:rFonts w:ascii="Arial" w:hAnsi="Arial" w:cs="Arial"/>
                <w:sz w:val="20"/>
                <w:lang w:val="en-GB"/>
              </w:rPr>
              <w:fldChar w:fldCharType="separate"/>
            </w:r>
            <w:r w:rsidR="00ED1ED9">
              <w:rPr>
                <w:rFonts w:ascii="Arial" w:hAnsi="Arial" w:cs="Arial"/>
                <w:sz w:val="20"/>
                <w:lang w:val="en-GB"/>
              </w:rPr>
              <w:t>7.2</w:t>
            </w:r>
            <w:r w:rsidR="00ED1ED9">
              <w:rPr>
                <w:rFonts w:ascii="Arial" w:hAnsi="Arial" w:cs="Arial"/>
                <w:sz w:val="20"/>
                <w:lang w:val="en-GB"/>
              </w:rPr>
              <w:fldChar w:fldCharType="end"/>
            </w:r>
            <w:r w:rsidRPr="00143CB9">
              <w:rPr>
                <w:rFonts w:ascii="Arial" w:hAnsi="Arial" w:cs="Arial"/>
                <w:sz w:val="20"/>
                <w:lang w:val="en-GB"/>
              </w:rPr>
              <w:t xml:space="preserve">, </w:t>
            </w:r>
            <w:r w:rsidR="00ED1ED9">
              <w:rPr>
                <w:rFonts w:ascii="Arial" w:hAnsi="Arial" w:cs="Arial"/>
                <w:sz w:val="20"/>
                <w:lang w:val="en-GB"/>
              </w:rPr>
              <w:t>the Customer</w:t>
            </w:r>
            <w:r w:rsidRPr="00143CB9">
              <w:rPr>
                <w:rFonts w:ascii="Arial" w:hAnsi="Arial" w:cs="Arial"/>
                <w:sz w:val="20"/>
                <w:lang w:val="en-GB"/>
              </w:rPr>
              <w:t xml:space="preserve"> shall be deemed to fully agree with the quality and quantity of the delivered goods and, in that regard, shall have no right to any claims against </w:t>
            </w:r>
            <w:proofErr w:type="spellStart"/>
            <w:r w:rsidR="00ED1ED9">
              <w:rPr>
                <w:rFonts w:ascii="Arial" w:hAnsi="Arial" w:cs="Arial"/>
                <w:sz w:val="20"/>
                <w:lang w:val="en-GB"/>
              </w:rPr>
              <w:t>Puratos</w:t>
            </w:r>
            <w:proofErr w:type="spellEnd"/>
            <w:r w:rsidRPr="00143CB9">
              <w:rPr>
                <w:rFonts w:ascii="Arial" w:hAnsi="Arial" w:cs="Arial"/>
                <w:sz w:val="20"/>
                <w:lang w:val="en-GB"/>
              </w:rPr>
              <w:t>.</w:t>
            </w:r>
          </w:p>
        </w:tc>
      </w:tr>
      <w:tr w:rsidR="00A37FA2" w14:paraId="3ABE774B" w14:textId="77777777" w:rsidTr="00752671">
        <w:tc>
          <w:tcPr>
            <w:tcW w:w="4620" w:type="dxa"/>
          </w:tcPr>
          <w:p w14:paraId="1A977B31" w14:textId="77777777" w:rsidR="000964C3" w:rsidRPr="001D2E2F" w:rsidRDefault="000964C3" w:rsidP="00994BBD">
            <w:pPr>
              <w:pStyle w:val="NoSpacing"/>
              <w:rPr>
                <w:rFonts w:ascii="Arial" w:hAnsi="Arial" w:cs="Arial"/>
                <w:sz w:val="20"/>
                <w:lang w:val="sr-Latn-RS"/>
              </w:rPr>
            </w:pPr>
          </w:p>
        </w:tc>
        <w:tc>
          <w:tcPr>
            <w:tcW w:w="234" w:type="dxa"/>
          </w:tcPr>
          <w:p w14:paraId="405DBA80" w14:textId="77777777" w:rsidR="000964C3" w:rsidRPr="001D2E2F" w:rsidRDefault="000964C3">
            <w:pPr>
              <w:pStyle w:val="NoSpacing"/>
              <w:rPr>
                <w:rFonts w:ascii="Arial" w:hAnsi="Arial" w:cs="Arial"/>
                <w:sz w:val="20"/>
                <w:lang w:val="en-GB"/>
              </w:rPr>
            </w:pPr>
          </w:p>
        </w:tc>
        <w:tc>
          <w:tcPr>
            <w:tcW w:w="4917" w:type="dxa"/>
          </w:tcPr>
          <w:p w14:paraId="66C8A713" w14:textId="77777777" w:rsidR="000964C3" w:rsidRPr="001D2E2F" w:rsidRDefault="000964C3">
            <w:pPr>
              <w:pStyle w:val="NoSpacing"/>
              <w:rPr>
                <w:rFonts w:ascii="Arial" w:hAnsi="Arial" w:cs="Arial"/>
                <w:sz w:val="20"/>
                <w:lang w:val="en-GB"/>
              </w:rPr>
            </w:pPr>
          </w:p>
        </w:tc>
      </w:tr>
      <w:tr w:rsidR="00A37FA2" w14:paraId="687529A4" w14:textId="77777777" w:rsidTr="00752671">
        <w:tc>
          <w:tcPr>
            <w:tcW w:w="4620" w:type="dxa"/>
          </w:tcPr>
          <w:p w14:paraId="37F34799" w14:textId="77777777" w:rsidR="000964C3" w:rsidRPr="001D2E2F" w:rsidRDefault="000964C3" w:rsidP="00A37FA2">
            <w:pPr>
              <w:pStyle w:val="NoSpacing"/>
              <w:numPr>
                <w:ilvl w:val="1"/>
                <w:numId w:val="22"/>
              </w:numPr>
              <w:ind w:left="576" w:hanging="576"/>
              <w:rPr>
                <w:rFonts w:ascii="Arial" w:hAnsi="Arial" w:cs="Arial"/>
                <w:sz w:val="20"/>
                <w:lang w:val="sr-Latn-RS"/>
              </w:rPr>
            </w:pPr>
            <w:r w:rsidRPr="006814E6">
              <w:rPr>
                <w:rFonts w:ascii="Arial" w:hAnsi="Arial" w:cs="Arial"/>
                <w:sz w:val="20"/>
                <w:lang w:val="sr-Latn-RS"/>
              </w:rPr>
              <w:t>U svakom slučaju, svi proizvodi koje Kupac odbije moraju se pravilno skladištiti, a Kupac je dužan da pokaže dužnu pažnju i savesnost u preduzimanju svih potrebnih mera za ograničavanje štete.</w:t>
            </w:r>
          </w:p>
        </w:tc>
        <w:tc>
          <w:tcPr>
            <w:tcW w:w="234" w:type="dxa"/>
          </w:tcPr>
          <w:p w14:paraId="0B0E79C6" w14:textId="77777777" w:rsidR="000964C3" w:rsidRDefault="000964C3" w:rsidP="00A37FA2">
            <w:pPr>
              <w:pStyle w:val="NoSpacing"/>
              <w:ind w:left="0" w:firstLine="0"/>
              <w:rPr>
                <w:rFonts w:ascii="Arial" w:hAnsi="Arial" w:cs="Arial"/>
                <w:sz w:val="20"/>
                <w:lang w:val="en-GB"/>
              </w:rPr>
            </w:pPr>
          </w:p>
        </w:tc>
        <w:tc>
          <w:tcPr>
            <w:tcW w:w="4917" w:type="dxa"/>
          </w:tcPr>
          <w:p w14:paraId="45625574" w14:textId="77777777" w:rsidR="000964C3" w:rsidRPr="001D2E2F" w:rsidRDefault="000964C3" w:rsidP="00A37FA2">
            <w:pPr>
              <w:pStyle w:val="NoSpacing"/>
              <w:numPr>
                <w:ilvl w:val="1"/>
                <w:numId w:val="23"/>
              </w:numPr>
              <w:ind w:left="576" w:hanging="576"/>
              <w:rPr>
                <w:rFonts w:ascii="Arial" w:hAnsi="Arial" w:cs="Arial"/>
                <w:sz w:val="20"/>
                <w:lang w:val="en-GB"/>
              </w:rPr>
            </w:pPr>
            <w:r>
              <w:rPr>
                <w:rFonts w:ascii="Arial" w:hAnsi="Arial" w:cs="Arial"/>
                <w:sz w:val="20"/>
                <w:lang w:val="en-GB"/>
              </w:rPr>
              <w:t xml:space="preserve">In any case, any products rejected by the Customer shall be stored correctly and the Customer shall demonstrate due care and diligence in adopting all necessary damage-limiting measures. </w:t>
            </w:r>
          </w:p>
        </w:tc>
      </w:tr>
      <w:tr w:rsidR="00A37FA2" w14:paraId="0BADE1B9" w14:textId="77777777" w:rsidTr="00752671">
        <w:tc>
          <w:tcPr>
            <w:tcW w:w="4620" w:type="dxa"/>
          </w:tcPr>
          <w:p w14:paraId="71CB64FF" w14:textId="77777777" w:rsidR="000964C3" w:rsidRPr="001D2E2F" w:rsidRDefault="000964C3" w:rsidP="00994BBD">
            <w:pPr>
              <w:pStyle w:val="NoSpacing"/>
              <w:rPr>
                <w:rFonts w:ascii="Arial" w:hAnsi="Arial" w:cs="Arial"/>
                <w:sz w:val="20"/>
                <w:lang w:val="sr-Latn-RS"/>
              </w:rPr>
            </w:pPr>
          </w:p>
        </w:tc>
        <w:tc>
          <w:tcPr>
            <w:tcW w:w="234" w:type="dxa"/>
          </w:tcPr>
          <w:p w14:paraId="22EE8479" w14:textId="77777777" w:rsidR="000964C3" w:rsidRPr="001D2E2F" w:rsidRDefault="000964C3">
            <w:pPr>
              <w:pStyle w:val="NoSpacing"/>
              <w:rPr>
                <w:rFonts w:ascii="Arial" w:hAnsi="Arial" w:cs="Arial"/>
                <w:sz w:val="20"/>
                <w:lang w:val="en-GB"/>
              </w:rPr>
            </w:pPr>
          </w:p>
        </w:tc>
        <w:tc>
          <w:tcPr>
            <w:tcW w:w="4917" w:type="dxa"/>
          </w:tcPr>
          <w:p w14:paraId="335CD6EC" w14:textId="77777777" w:rsidR="000964C3" w:rsidRPr="001D2E2F" w:rsidRDefault="000964C3">
            <w:pPr>
              <w:pStyle w:val="NoSpacing"/>
              <w:rPr>
                <w:rFonts w:ascii="Arial" w:hAnsi="Arial" w:cs="Arial"/>
                <w:sz w:val="20"/>
                <w:lang w:val="en-GB"/>
              </w:rPr>
            </w:pPr>
          </w:p>
        </w:tc>
      </w:tr>
      <w:tr w:rsidR="00A37FA2" w14:paraId="0E88FFEE" w14:textId="77777777" w:rsidTr="00752671">
        <w:tc>
          <w:tcPr>
            <w:tcW w:w="4620" w:type="dxa"/>
          </w:tcPr>
          <w:p w14:paraId="28B91C59" w14:textId="13C01C25" w:rsidR="000964C3" w:rsidRPr="001D2E2F" w:rsidRDefault="000964C3" w:rsidP="00A37FA2">
            <w:pPr>
              <w:pStyle w:val="NoSpacing"/>
              <w:numPr>
                <w:ilvl w:val="1"/>
                <w:numId w:val="22"/>
              </w:numPr>
              <w:ind w:left="576" w:hanging="576"/>
              <w:rPr>
                <w:rFonts w:ascii="Arial" w:hAnsi="Arial" w:cs="Arial"/>
                <w:sz w:val="20"/>
                <w:lang w:val="sr-Latn-RS"/>
              </w:rPr>
            </w:pPr>
            <w:r w:rsidRPr="005D314E">
              <w:rPr>
                <w:rFonts w:ascii="Arial" w:hAnsi="Arial" w:cs="Arial"/>
                <w:sz w:val="20"/>
                <w:lang w:val="sr-Latn-RS"/>
              </w:rPr>
              <w:t xml:space="preserve">Reklamacije će se rešavati u skladu sa procedurom za reklamacije </w:t>
            </w:r>
            <w:r>
              <w:rPr>
                <w:rFonts w:ascii="Arial" w:hAnsi="Arial" w:cs="Arial"/>
                <w:sz w:val="20"/>
                <w:lang w:val="sr-Latn-RS"/>
              </w:rPr>
              <w:t>Puratosa</w:t>
            </w:r>
            <w:r w:rsidRPr="005D314E">
              <w:rPr>
                <w:rFonts w:ascii="Arial" w:hAnsi="Arial" w:cs="Arial"/>
                <w:sz w:val="20"/>
                <w:lang w:val="sr-Latn-RS"/>
              </w:rPr>
              <w:t xml:space="preserve">. </w:t>
            </w:r>
            <w:r>
              <w:rPr>
                <w:rFonts w:ascii="Arial" w:hAnsi="Arial" w:cs="Arial"/>
                <w:sz w:val="20"/>
                <w:lang w:val="sr-Latn-RS"/>
              </w:rPr>
              <w:t xml:space="preserve">Puratos </w:t>
            </w:r>
            <w:r w:rsidRPr="005D314E">
              <w:rPr>
                <w:rFonts w:ascii="Arial" w:hAnsi="Arial" w:cs="Arial"/>
                <w:sz w:val="20"/>
                <w:lang w:val="sr-Latn-RS"/>
              </w:rPr>
              <w:t xml:space="preserve">će, prema sopstvenom nahođenju, otkloniti nedostatak ili zameniti proizvode o svom trošku, osim ukoliko i u meri u kojoj je Kupac odgovoran za neusaglašenost. Kupac nema pravo na bilo koji drugi oblik naknade. Kupac ni pod kojim okolnostima nema pravo da </w:t>
            </w:r>
            <w:r>
              <w:rPr>
                <w:rFonts w:ascii="Arial" w:hAnsi="Arial" w:cs="Arial"/>
                <w:sz w:val="20"/>
                <w:lang w:val="sr-Latn-RS"/>
              </w:rPr>
              <w:t>obustavi</w:t>
            </w:r>
            <w:r w:rsidRPr="005D314E">
              <w:rPr>
                <w:rFonts w:ascii="Arial" w:hAnsi="Arial" w:cs="Arial"/>
                <w:sz w:val="20"/>
                <w:lang w:val="sr-Latn-RS"/>
              </w:rPr>
              <w:t xml:space="preserve"> plaćanje, delimično ili u celosti, u slučaju spora, bez obzira na razlog. </w:t>
            </w:r>
            <w:r>
              <w:rPr>
                <w:rFonts w:ascii="Arial" w:hAnsi="Arial" w:cs="Arial"/>
                <w:sz w:val="20"/>
                <w:lang w:val="sr-Latn-RS"/>
              </w:rPr>
              <w:t>Puratos</w:t>
            </w:r>
            <w:r w:rsidRPr="005D314E">
              <w:rPr>
                <w:rFonts w:ascii="Arial" w:hAnsi="Arial" w:cs="Arial"/>
                <w:sz w:val="20"/>
                <w:lang w:val="sr-Latn-RS"/>
              </w:rPr>
              <w:t xml:space="preserve"> će biti odgovoran za bilo kakve troškove vezane za opoziv ili povlačenje proizvoda samo ukoliko je na osnovu važećeg zakona obavezan da opozove ili povuče svoje proizvode sa tržišta.</w:t>
            </w:r>
          </w:p>
        </w:tc>
        <w:tc>
          <w:tcPr>
            <w:tcW w:w="234" w:type="dxa"/>
          </w:tcPr>
          <w:p w14:paraId="60814744" w14:textId="77777777" w:rsidR="000964C3" w:rsidRPr="00766F2B" w:rsidRDefault="000964C3" w:rsidP="00A37FA2">
            <w:pPr>
              <w:pStyle w:val="NoSpacing"/>
              <w:ind w:left="0" w:firstLine="0"/>
              <w:rPr>
                <w:rFonts w:ascii="Arial" w:hAnsi="Arial" w:cs="Arial"/>
                <w:sz w:val="20"/>
                <w:lang w:val="sr-Latn-RS"/>
              </w:rPr>
            </w:pPr>
          </w:p>
        </w:tc>
        <w:tc>
          <w:tcPr>
            <w:tcW w:w="4917" w:type="dxa"/>
          </w:tcPr>
          <w:p w14:paraId="5A97D9BD" w14:textId="23141273" w:rsidR="000964C3" w:rsidRPr="001D2E2F" w:rsidRDefault="000964C3" w:rsidP="00A37FA2">
            <w:pPr>
              <w:pStyle w:val="NoSpacing"/>
              <w:numPr>
                <w:ilvl w:val="1"/>
                <w:numId w:val="23"/>
              </w:numPr>
              <w:ind w:left="576" w:hanging="576"/>
              <w:rPr>
                <w:rFonts w:ascii="Arial" w:hAnsi="Arial" w:cs="Arial"/>
                <w:sz w:val="20"/>
                <w:lang w:val="en-GB"/>
              </w:rPr>
            </w:pPr>
            <w:r>
              <w:rPr>
                <w:rFonts w:ascii="Arial" w:hAnsi="Arial" w:cs="Arial"/>
                <w:sz w:val="20"/>
                <w:lang w:val="en-GB"/>
              </w:rPr>
              <w:t xml:space="preserve">Complaints shall be handled according to </w:t>
            </w:r>
            <w:proofErr w:type="spellStart"/>
            <w:r>
              <w:rPr>
                <w:rFonts w:ascii="Arial" w:hAnsi="Arial" w:cs="Arial"/>
                <w:sz w:val="20"/>
                <w:lang w:val="en-GB"/>
              </w:rPr>
              <w:t>Puratos</w:t>
            </w:r>
            <w:proofErr w:type="spellEnd"/>
            <w:r>
              <w:rPr>
                <w:rFonts w:ascii="Arial" w:hAnsi="Arial" w:cs="Arial"/>
                <w:sz w:val="20"/>
                <w:lang w:val="en-GB"/>
              </w:rPr>
              <w:t xml:space="preserve">’ complaints procedure. </w:t>
            </w:r>
            <w:proofErr w:type="spellStart"/>
            <w:r>
              <w:rPr>
                <w:rFonts w:ascii="Arial" w:hAnsi="Arial" w:cs="Arial"/>
                <w:sz w:val="20"/>
                <w:lang w:val="en-GB"/>
              </w:rPr>
              <w:t>Puratos</w:t>
            </w:r>
            <w:proofErr w:type="spellEnd"/>
            <w:r>
              <w:rPr>
                <w:rFonts w:ascii="Arial" w:hAnsi="Arial" w:cs="Arial"/>
                <w:sz w:val="20"/>
                <w:lang w:val="en-GB"/>
              </w:rPr>
              <w:t xml:space="preserve"> shall, at its sole discretion, cure the defect or replace the products at its own cost and expense, unless if and to the extent the Customer is liable for the non-conformity. The Customer shall not be entitled to any other form of compensation. The Customer shall under no circumstances be entitled to withhold payment in part or in full in the event of a dispute, whatever the reason may be. </w:t>
            </w:r>
            <w:proofErr w:type="spellStart"/>
            <w:r>
              <w:rPr>
                <w:rFonts w:ascii="Arial" w:hAnsi="Arial" w:cs="Arial"/>
                <w:sz w:val="20"/>
                <w:lang w:val="en-GB"/>
              </w:rPr>
              <w:t>Puratos</w:t>
            </w:r>
            <w:proofErr w:type="spellEnd"/>
            <w:r>
              <w:rPr>
                <w:rFonts w:ascii="Arial" w:hAnsi="Arial" w:cs="Arial"/>
                <w:sz w:val="20"/>
                <w:lang w:val="en-GB"/>
              </w:rPr>
              <w:t xml:space="preserve"> shall only be liable for any costs related to recall or withdrawal of the products if </w:t>
            </w:r>
            <w:proofErr w:type="spellStart"/>
            <w:r>
              <w:rPr>
                <w:rFonts w:ascii="Arial" w:hAnsi="Arial" w:cs="Arial"/>
                <w:sz w:val="20"/>
                <w:lang w:val="en-GB"/>
              </w:rPr>
              <w:t>Puratos</w:t>
            </w:r>
            <w:proofErr w:type="spellEnd"/>
            <w:r>
              <w:rPr>
                <w:rFonts w:ascii="Arial" w:hAnsi="Arial" w:cs="Arial"/>
                <w:sz w:val="20"/>
                <w:lang w:val="en-GB"/>
              </w:rPr>
              <w:t xml:space="preserve"> is obliged under applicable law to recall or withdraw its products from the market.</w:t>
            </w:r>
          </w:p>
        </w:tc>
      </w:tr>
      <w:tr w:rsidR="00843F34" w14:paraId="02975D87" w14:textId="77777777" w:rsidTr="00752671">
        <w:tc>
          <w:tcPr>
            <w:tcW w:w="4620" w:type="dxa"/>
          </w:tcPr>
          <w:p w14:paraId="38CEFFE3" w14:textId="5414852A" w:rsidR="00843F34" w:rsidRPr="005D314E" w:rsidRDefault="00843F34" w:rsidP="00843F34">
            <w:pPr>
              <w:pStyle w:val="NoSpacing"/>
              <w:ind w:left="0" w:firstLine="0"/>
              <w:rPr>
                <w:rFonts w:ascii="Arial" w:hAnsi="Arial" w:cs="Arial"/>
                <w:sz w:val="20"/>
                <w:lang w:val="sr-Latn-RS"/>
              </w:rPr>
            </w:pPr>
          </w:p>
        </w:tc>
        <w:tc>
          <w:tcPr>
            <w:tcW w:w="234" w:type="dxa"/>
          </w:tcPr>
          <w:p w14:paraId="783B8AAB" w14:textId="77777777" w:rsidR="00843F34" w:rsidRDefault="00843F34" w:rsidP="00A37FA2">
            <w:pPr>
              <w:pStyle w:val="NoSpacing"/>
              <w:ind w:left="0" w:firstLine="0"/>
              <w:rPr>
                <w:rFonts w:ascii="Arial" w:hAnsi="Arial" w:cs="Arial"/>
                <w:sz w:val="20"/>
                <w:lang w:val="en-GB"/>
              </w:rPr>
            </w:pPr>
          </w:p>
        </w:tc>
        <w:tc>
          <w:tcPr>
            <w:tcW w:w="4917" w:type="dxa"/>
          </w:tcPr>
          <w:p w14:paraId="1F43AED8" w14:textId="77777777" w:rsidR="00843F34" w:rsidRDefault="00843F34" w:rsidP="00843F34">
            <w:pPr>
              <w:pStyle w:val="NoSpacing"/>
              <w:ind w:left="0" w:firstLine="0"/>
              <w:rPr>
                <w:rFonts w:ascii="Arial" w:hAnsi="Arial" w:cs="Arial"/>
                <w:sz w:val="20"/>
                <w:lang w:val="en-GB"/>
              </w:rPr>
            </w:pPr>
          </w:p>
        </w:tc>
      </w:tr>
      <w:tr w:rsidR="00843F34" w:rsidRPr="001D2E2F" w14:paraId="3B6CCFDA" w14:textId="77777777" w:rsidTr="00752671">
        <w:tc>
          <w:tcPr>
            <w:tcW w:w="4620" w:type="dxa"/>
          </w:tcPr>
          <w:p w14:paraId="03EBBB58" w14:textId="31A78287" w:rsidR="00843F34" w:rsidRPr="001D2E2F" w:rsidRDefault="00843F34">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VLASNIŠTVO I RIZIK</w:t>
            </w:r>
          </w:p>
        </w:tc>
        <w:tc>
          <w:tcPr>
            <w:tcW w:w="234" w:type="dxa"/>
          </w:tcPr>
          <w:p w14:paraId="057ED466" w14:textId="77777777" w:rsidR="00843F34" w:rsidDel="00144298" w:rsidRDefault="00843F34">
            <w:pPr>
              <w:pStyle w:val="NoSpacing"/>
              <w:ind w:left="0" w:firstLine="0"/>
              <w:rPr>
                <w:rFonts w:ascii="Arial" w:hAnsi="Arial" w:cs="Arial"/>
                <w:b/>
                <w:sz w:val="20"/>
                <w:lang w:val="en-GB"/>
              </w:rPr>
            </w:pPr>
          </w:p>
        </w:tc>
        <w:tc>
          <w:tcPr>
            <w:tcW w:w="4917" w:type="dxa"/>
          </w:tcPr>
          <w:p w14:paraId="6DA704B7" w14:textId="77777777" w:rsidR="00843F34" w:rsidRPr="001D2E2F" w:rsidRDefault="00843F34">
            <w:pPr>
              <w:pStyle w:val="NoSpacing"/>
              <w:numPr>
                <w:ilvl w:val="0"/>
                <w:numId w:val="23"/>
              </w:numPr>
              <w:ind w:left="576" w:hanging="576"/>
              <w:rPr>
                <w:rFonts w:ascii="Arial" w:hAnsi="Arial" w:cs="Arial"/>
                <w:b/>
                <w:bCs/>
                <w:sz w:val="20"/>
                <w:lang w:val="en-GB"/>
              </w:rPr>
            </w:pPr>
            <w:r>
              <w:rPr>
                <w:rFonts w:ascii="Arial" w:hAnsi="Arial" w:cs="Arial"/>
                <w:b/>
                <w:sz w:val="20"/>
                <w:lang w:val="en-GB"/>
              </w:rPr>
              <w:t>OWNERSHIP AND RISK</w:t>
            </w:r>
          </w:p>
        </w:tc>
      </w:tr>
      <w:tr w:rsidR="00843F34" w14:paraId="6AD30789" w14:textId="77777777" w:rsidTr="00752671">
        <w:tc>
          <w:tcPr>
            <w:tcW w:w="4620" w:type="dxa"/>
          </w:tcPr>
          <w:p w14:paraId="586EBC61" w14:textId="252FE404" w:rsidR="00843F34" w:rsidRDefault="00843F34">
            <w:pPr>
              <w:pStyle w:val="NoSpacing"/>
              <w:rPr>
                <w:rFonts w:ascii="Arial" w:hAnsi="Arial" w:cs="Arial"/>
                <w:sz w:val="20"/>
                <w:lang w:val="sr-Latn-RS"/>
              </w:rPr>
            </w:pPr>
          </w:p>
        </w:tc>
        <w:tc>
          <w:tcPr>
            <w:tcW w:w="234" w:type="dxa"/>
          </w:tcPr>
          <w:p w14:paraId="2B3DBB71" w14:textId="77777777" w:rsidR="00843F34" w:rsidRDefault="00843F34">
            <w:pPr>
              <w:pStyle w:val="NoSpacing"/>
              <w:rPr>
                <w:rFonts w:ascii="Arial" w:hAnsi="Arial" w:cs="Arial"/>
                <w:sz w:val="20"/>
                <w:lang w:val="en-GB"/>
              </w:rPr>
            </w:pPr>
          </w:p>
        </w:tc>
        <w:tc>
          <w:tcPr>
            <w:tcW w:w="4917" w:type="dxa"/>
          </w:tcPr>
          <w:p w14:paraId="7A4CAE98" w14:textId="77777777" w:rsidR="00843F34" w:rsidRDefault="00843F34">
            <w:pPr>
              <w:pStyle w:val="NoSpacing"/>
              <w:rPr>
                <w:rFonts w:ascii="Arial" w:hAnsi="Arial" w:cs="Arial"/>
                <w:sz w:val="20"/>
                <w:lang w:val="en-GB"/>
              </w:rPr>
            </w:pPr>
          </w:p>
        </w:tc>
      </w:tr>
      <w:tr w:rsidR="00843F34" w14:paraId="31BC44FB" w14:textId="77777777" w:rsidTr="00752671">
        <w:tc>
          <w:tcPr>
            <w:tcW w:w="4620" w:type="dxa"/>
          </w:tcPr>
          <w:p w14:paraId="3CD4F899" w14:textId="27C5F7EB" w:rsidR="00843F34" w:rsidRDefault="00843F34">
            <w:pPr>
              <w:pStyle w:val="NoSpacing"/>
              <w:numPr>
                <w:ilvl w:val="1"/>
                <w:numId w:val="22"/>
              </w:numPr>
              <w:ind w:left="576" w:hanging="576"/>
              <w:rPr>
                <w:rFonts w:ascii="Arial" w:hAnsi="Arial" w:cs="Arial"/>
                <w:sz w:val="20"/>
                <w:lang w:val="sr-Latn-RS"/>
              </w:rPr>
            </w:pPr>
            <w:r w:rsidRPr="005D314E">
              <w:rPr>
                <w:rFonts w:ascii="Arial" w:hAnsi="Arial" w:cs="Arial"/>
                <w:sz w:val="20"/>
                <w:lang w:val="sr-Latn-RS"/>
              </w:rPr>
              <w:t xml:space="preserve">Vlasništvo nad proizvodima prelazi na Kupca tek nakon potpune isplate njihove cene. </w:t>
            </w:r>
            <w:r>
              <w:rPr>
                <w:rFonts w:ascii="Arial" w:hAnsi="Arial" w:cs="Arial"/>
                <w:sz w:val="20"/>
                <w:lang w:val="sr-Latn-RS"/>
              </w:rPr>
              <w:t>Puratos</w:t>
            </w:r>
            <w:r w:rsidRPr="005D314E">
              <w:rPr>
                <w:rFonts w:ascii="Arial" w:hAnsi="Arial" w:cs="Arial"/>
                <w:sz w:val="20"/>
                <w:lang w:val="sr-Latn-RS"/>
              </w:rPr>
              <w:t xml:space="preserve"> zadržava pravo da zahteva </w:t>
            </w:r>
            <w:r w:rsidRPr="00F84DBF">
              <w:rPr>
                <w:rFonts w:ascii="Arial" w:hAnsi="Arial" w:cs="Arial"/>
                <w:sz w:val="20"/>
                <w:lang w:val="sr-Latn-RS"/>
              </w:rPr>
              <w:t>povraćaj proizvoda ili njihove cene ako su proizvodi u međuvremenu obrađeni, kao i, po potrebi, sve dok proizvodi nisu u potpunosti plaćeni. Sav</w:t>
            </w:r>
            <w:r w:rsidRPr="005D314E">
              <w:rPr>
                <w:rFonts w:ascii="Arial" w:hAnsi="Arial" w:cs="Arial"/>
                <w:sz w:val="20"/>
                <w:lang w:val="sr-Latn-RS"/>
              </w:rPr>
              <w:t xml:space="preserve"> rizik od oštećenja ili gubitka proizvoda prelazi na Kupca u trenutku kada proizvodi više nisu pod kontrolom </w:t>
            </w:r>
            <w:r>
              <w:rPr>
                <w:rFonts w:ascii="Arial" w:hAnsi="Arial" w:cs="Arial"/>
                <w:sz w:val="20"/>
                <w:lang w:val="sr-Latn-RS"/>
              </w:rPr>
              <w:t>Puratosa</w:t>
            </w:r>
            <w:r w:rsidRPr="005D314E">
              <w:rPr>
                <w:rFonts w:ascii="Arial" w:hAnsi="Arial" w:cs="Arial"/>
                <w:sz w:val="20"/>
                <w:lang w:val="sr-Latn-RS"/>
              </w:rPr>
              <w:t>.</w:t>
            </w:r>
          </w:p>
        </w:tc>
        <w:tc>
          <w:tcPr>
            <w:tcW w:w="234" w:type="dxa"/>
          </w:tcPr>
          <w:p w14:paraId="5151D9BA" w14:textId="77777777" w:rsidR="00843F34" w:rsidRPr="00766F2B" w:rsidRDefault="00843F34">
            <w:pPr>
              <w:pStyle w:val="NoSpacing"/>
              <w:ind w:left="0" w:firstLine="0"/>
              <w:rPr>
                <w:rFonts w:ascii="Arial" w:hAnsi="Arial" w:cs="Arial"/>
                <w:sz w:val="20"/>
                <w:lang w:val="pl-PL"/>
              </w:rPr>
            </w:pPr>
          </w:p>
        </w:tc>
        <w:tc>
          <w:tcPr>
            <w:tcW w:w="4917" w:type="dxa"/>
          </w:tcPr>
          <w:p w14:paraId="4C1A8DBC" w14:textId="2198616F" w:rsidR="00843F34" w:rsidRDefault="00843F34">
            <w:pPr>
              <w:pStyle w:val="NoSpacing"/>
              <w:numPr>
                <w:ilvl w:val="1"/>
                <w:numId w:val="23"/>
              </w:numPr>
              <w:ind w:left="576" w:hanging="576"/>
              <w:rPr>
                <w:rFonts w:ascii="Arial" w:hAnsi="Arial" w:cs="Arial"/>
                <w:sz w:val="20"/>
                <w:lang w:val="en-GB"/>
              </w:rPr>
            </w:pPr>
            <w:r>
              <w:rPr>
                <w:rFonts w:ascii="Arial" w:hAnsi="Arial" w:cs="Arial"/>
                <w:sz w:val="20"/>
                <w:lang w:val="en-GB"/>
              </w:rPr>
              <w:t xml:space="preserve">Ownership of the products shall only be transferred to the Customer on full payment of the price thereof. </w:t>
            </w:r>
            <w:proofErr w:type="spellStart"/>
            <w:r>
              <w:rPr>
                <w:rFonts w:ascii="Arial" w:hAnsi="Arial" w:cs="Arial"/>
                <w:sz w:val="20"/>
                <w:lang w:val="en-GB"/>
              </w:rPr>
              <w:t>Puratos</w:t>
            </w:r>
            <w:proofErr w:type="spellEnd"/>
            <w:r>
              <w:rPr>
                <w:rFonts w:ascii="Arial" w:hAnsi="Arial" w:cs="Arial"/>
                <w:sz w:val="20"/>
                <w:lang w:val="en-GB"/>
              </w:rPr>
              <w:t xml:space="preserve"> reserves the right to reclaim the products or the price thereof if the products have been processed in the meantime, where necessary as long as the products are not paid in full. All risk for damage to and loss of the products shall be transferred to the Customer upon the moment the products are no longer under </w:t>
            </w:r>
            <w:proofErr w:type="spellStart"/>
            <w:r>
              <w:rPr>
                <w:rFonts w:ascii="Arial" w:hAnsi="Arial" w:cs="Arial"/>
                <w:sz w:val="20"/>
                <w:lang w:val="en-GB"/>
              </w:rPr>
              <w:t>Puratos</w:t>
            </w:r>
            <w:proofErr w:type="spellEnd"/>
            <w:r>
              <w:rPr>
                <w:rFonts w:ascii="Arial" w:hAnsi="Arial" w:cs="Arial"/>
                <w:sz w:val="20"/>
                <w:lang w:val="en-GB"/>
              </w:rPr>
              <w:t>’ control.</w:t>
            </w:r>
          </w:p>
        </w:tc>
      </w:tr>
      <w:tr w:rsidR="00A37FA2" w14:paraId="3B4C8E0E" w14:textId="77777777" w:rsidTr="00752671">
        <w:tc>
          <w:tcPr>
            <w:tcW w:w="4620" w:type="dxa"/>
          </w:tcPr>
          <w:p w14:paraId="1EAF294D" w14:textId="77777777" w:rsidR="000964C3" w:rsidRPr="001D2E2F" w:rsidRDefault="000964C3" w:rsidP="00994BBD">
            <w:pPr>
              <w:pStyle w:val="NoSpacing"/>
              <w:rPr>
                <w:rFonts w:ascii="Arial" w:hAnsi="Arial" w:cs="Arial"/>
                <w:sz w:val="20"/>
                <w:lang w:val="sr-Latn-RS"/>
              </w:rPr>
            </w:pPr>
          </w:p>
        </w:tc>
        <w:tc>
          <w:tcPr>
            <w:tcW w:w="234" w:type="dxa"/>
          </w:tcPr>
          <w:p w14:paraId="40D039D4" w14:textId="77777777" w:rsidR="000964C3" w:rsidRPr="001D2E2F" w:rsidRDefault="000964C3">
            <w:pPr>
              <w:pStyle w:val="NoSpacing"/>
              <w:rPr>
                <w:rFonts w:ascii="Arial" w:hAnsi="Arial" w:cs="Arial"/>
                <w:sz w:val="20"/>
                <w:lang w:val="en-GB"/>
              </w:rPr>
            </w:pPr>
          </w:p>
        </w:tc>
        <w:tc>
          <w:tcPr>
            <w:tcW w:w="4917" w:type="dxa"/>
          </w:tcPr>
          <w:p w14:paraId="0F473F1A" w14:textId="77777777" w:rsidR="000964C3" w:rsidRPr="001D2E2F" w:rsidRDefault="000964C3">
            <w:pPr>
              <w:pStyle w:val="NoSpacing"/>
              <w:rPr>
                <w:rFonts w:ascii="Arial" w:hAnsi="Arial" w:cs="Arial"/>
                <w:sz w:val="20"/>
                <w:lang w:val="en-GB"/>
              </w:rPr>
            </w:pPr>
          </w:p>
        </w:tc>
      </w:tr>
      <w:tr w:rsidR="00B93C79" w14:paraId="272D1CAC" w14:textId="77777777" w:rsidTr="00752671">
        <w:tc>
          <w:tcPr>
            <w:tcW w:w="4620" w:type="dxa"/>
          </w:tcPr>
          <w:p w14:paraId="02F27F1D" w14:textId="77777777" w:rsidR="00B93C79" w:rsidRPr="00B93C79" w:rsidRDefault="00B93C79" w:rsidP="00B93C79">
            <w:pPr>
              <w:pStyle w:val="NoSpacing"/>
              <w:numPr>
                <w:ilvl w:val="0"/>
                <w:numId w:val="22"/>
              </w:numPr>
              <w:ind w:left="576" w:hanging="576"/>
              <w:rPr>
                <w:rFonts w:ascii="Arial" w:hAnsi="Arial" w:cs="Arial"/>
                <w:b/>
                <w:bCs/>
                <w:sz w:val="20"/>
                <w:lang w:val="sr-Latn-RS"/>
              </w:rPr>
            </w:pPr>
            <w:r w:rsidRPr="00B93C79">
              <w:rPr>
                <w:rFonts w:ascii="Arial" w:hAnsi="Arial" w:cs="Arial"/>
                <w:b/>
                <w:bCs/>
                <w:sz w:val="20"/>
                <w:lang w:val="sr-Latn-RS"/>
              </w:rPr>
              <w:t>INTELEKTUALNA SVOJINA</w:t>
            </w:r>
          </w:p>
        </w:tc>
        <w:tc>
          <w:tcPr>
            <w:tcW w:w="234" w:type="dxa"/>
          </w:tcPr>
          <w:p w14:paraId="2C032EB6" w14:textId="77777777" w:rsidR="00B93C79" w:rsidRPr="001D2E2F" w:rsidRDefault="00B93C79">
            <w:pPr>
              <w:pStyle w:val="NoSpacing"/>
              <w:rPr>
                <w:rFonts w:ascii="Arial" w:hAnsi="Arial" w:cs="Arial"/>
                <w:sz w:val="20"/>
                <w:lang w:val="en-GB"/>
              </w:rPr>
            </w:pPr>
          </w:p>
        </w:tc>
        <w:tc>
          <w:tcPr>
            <w:tcW w:w="4917" w:type="dxa"/>
          </w:tcPr>
          <w:p w14:paraId="1123D849" w14:textId="77777777" w:rsidR="00B93C79" w:rsidRPr="00B93C79" w:rsidRDefault="00B93C79" w:rsidP="00B93C79">
            <w:pPr>
              <w:pStyle w:val="NoSpacing"/>
              <w:numPr>
                <w:ilvl w:val="0"/>
                <w:numId w:val="23"/>
              </w:numPr>
              <w:ind w:left="576" w:hanging="576"/>
              <w:rPr>
                <w:rFonts w:ascii="Arial" w:hAnsi="Arial" w:cs="Arial"/>
                <w:b/>
                <w:bCs/>
                <w:sz w:val="20"/>
                <w:lang w:val="en-GB"/>
              </w:rPr>
            </w:pPr>
            <w:r w:rsidRPr="00B93C79">
              <w:rPr>
                <w:rFonts w:ascii="Arial" w:hAnsi="Arial" w:cs="Arial"/>
                <w:b/>
                <w:bCs/>
                <w:sz w:val="20"/>
                <w:lang w:val="en-GB"/>
              </w:rPr>
              <w:t>INTELLECTUAL PROPERTY RIGHTS</w:t>
            </w:r>
          </w:p>
        </w:tc>
      </w:tr>
      <w:tr w:rsidR="00B93C79" w14:paraId="65735533" w14:textId="77777777" w:rsidTr="00752671">
        <w:tc>
          <w:tcPr>
            <w:tcW w:w="4620" w:type="dxa"/>
          </w:tcPr>
          <w:p w14:paraId="08B1B626" w14:textId="77777777" w:rsidR="00B93C79" w:rsidRPr="001D2E2F" w:rsidRDefault="00B93C79" w:rsidP="00994BBD">
            <w:pPr>
              <w:pStyle w:val="NoSpacing"/>
              <w:rPr>
                <w:rFonts w:ascii="Arial" w:hAnsi="Arial" w:cs="Arial"/>
                <w:sz w:val="20"/>
                <w:lang w:val="sr-Latn-RS"/>
              </w:rPr>
            </w:pPr>
          </w:p>
        </w:tc>
        <w:tc>
          <w:tcPr>
            <w:tcW w:w="234" w:type="dxa"/>
          </w:tcPr>
          <w:p w14:paraId="24A5841B" w14:textId="77777777" w:rsidR="00B93C79" w:rsidRPr="001D2E2F" w:rsidRDefault="00B93C79">
            <w:pPr>
              <w:pStyle w:val="NoSpacing"/>
              <w:rPr>
                <w:rFonts w:ascii="Arial" w:hAnsi="Arial" w:cs="Arial"/>
                <w:sz w:val="20"/>
                <w:lang w:val="en-GB"/>
              </w:rPr>
            </w:pPr>
          </w:p>
        </w:tc>
        <w:tc>
          <w:tcPr>
            <w:tcW w:w="4917" w:type="dxa"/>
          </w:tcPr>
          <w:p w14:paraId="7CC9D167" w14:textId="77777777" w:rsidR="00B93C79" w:rsidRPr="001D2E2F" w:rsidRDefault="00B93C79">
            <w:pPr>
              <w:pStyle w:val="NoSpacing"/>
              <w:rPr>
                <w:rFonts w:ascii="Arial" w:hAnsi="Arial" w:cs="Arial"/>
                <w:sz w:val="20"/>
                <w:lang w:val="en-GB"/>
              </w:rPr>
            </w:pPr>
          </w:p>
        </w:tc>
      </w:tr>
      <w:tr w:rsidR="00B93C79" w14:paraId="18F39BFB" w14:textId="77777777" w:rsidTr="00752671">
        <w:tc>
          <w:tcPr>
            <w:tcW w:w="4620" w:type="dxa"/>
          </w:tcPr>
          <w:p w14:paraId="14987E3D" w14:textId="2514B202" w:rsidR="00B93C79" w:rsidRPr="001D2E2F" w:rsidRDefault="00B93C79" w:rsidP="00B93C79">
            <w:pPr>
              <w:pStyle w:val="NoSpacing"/>
              <w:numPr>
                <w:ilvl w:val="1"/>
                <w:numId w:val="22"/>
              </w:numPr>
              <w:ind w:left="576" w:hanging="576"/>
              <w:rPr>
                <w:rFonts w:ascii="Arial" w:hAnsi="Arial" w:cs="Arial"/>
                <w:sz w:val="20"/>
                <w:lang w:val="sr-Latn-RS"/>
              </w:rPr>
            </w:pPr>
            <w:r w:rsidRPr="00B93C79">
              <w:rPr>
                <w:rFonts w:ascii="Arial" w:hAnsi="Arial" w:cs="Arial"/>
                <w:sz w:val="20"/>
                <w:lang w:val="sr-Latn-RS"/>
              </w:rPr>
              <w:t xml:space="preserve">Puratos </w:t>
            </w:r>
            <w:r>
              <w:rPr>
                <w:rFonts w:ascii="Arial" w:hAnsi="Arial" w:cs="Arial"/>
                <w:sz w:val="20"/>
                <w:lang w:val="sr-Latn-RS"/>
              </w:rPr>
              <w:t xml:space="preserve">je i </w:t>
            </w:r>
            <w:r w:rsidRPr="00B93C79">
              <w:rPr>
                <w:rFonts w:ascii="Arial" w:hAnsi="Arial" w:cs="Arial"/>
                <w:sz w:val="20"/>
                <w:lang w:val="sr-Latn-RS"/>
              </w:rPr>
              <w:t xml:space="preserve">ostaje </w:t>
            </w:r>
            <w:r>
              <w:rPr>
                <w:rFonts w:ascii="Arial" w:hAnsi="Arial" w:cs="Arial"/>
                <w:sz w:val="20"/>
                <w:lang w:val="sr-Latn-RS"/>
              </w:rPr>
              <w:t xml:space="preserve">jedini </w:t>
            </w:r>
            <w:r w:rsidRPr="00B93C79">
              <w:rPr>
                <w:rFonts w:ascii="Arial" w:hAnsi="Arial" w:cs="Arial"/>
                <w:sz w:val="20"/>
                <w:lang w:val="sr-Latn-RS"/>
              </w:rPr>
              <w:t>vlasnik svih prava intelektualne svojine</w:t>
            </w:r>
            <w:r>
              <w:rPr>
                <w:rFonts w:ascii="Arial" w:hAnsi="Arial" w:cs="Arial"/>
                <w:sz w:val="20"/>
                <w:lang w:val="sr-Latn-RS"/>
              </w:rPr>
              <w:t xml:space="preserve"> nad svojim proizvodima</w:t>
            </w:r>
            <w:r w:rsidRPr="006C7FDB">
              <w:rPr>
                <w:rFonts w:ascii="Arial" w:hAnsi="Arial" w:cs="Arial"/>
                <w:sz w:val="20"/>
                <w:lang w:val="sr-Latn-RS"/>
              </w:rPr>
              <w:t xml:space="preserve">, uključujući, ali ne ograničavajući se na poslovne tajne, </w:t>
            </w:r>
            <w:r w:rsidRPr="006C7FDB">
              <w:rPr>
                <w:rFonts w:ascii="Arial" w:hAnsi="Arial" w:cs="Arial"/>
                <w:sz w:val="20"/>
                <w:lang w:val="sr-Latn-RS"/>
              </w:rPr>
              <w:lastRenderedPageBreak/>
              <w:t xml:space="preserve">patente i </w:t>
            </w:r>
            <w:r w:rsidRPr="0067483F">
              <w:rPr>
                <w:rFonts w:ascii="Arial" w:hAnsi="Arial" w:cs="Arial"/>
                <w:i/>
                <w:iCs/>
                <w:sz w:val="20"/>
                <w:lang w:val="sr-Latn-RS"/>
              </w:rPr>
              <w:t>know-how</w:t>
            </w:r>
            <w:r w:rsidRPr="006C7FDB">
              <w:rPr>
                <w:rFonts w:ascii="Arial" w:hAnsi="Arial" w:cs="Arial"/>
                <w:sz w:val="20"/>
                <w:lang w:val="sr-Latn-RS"/>
              </w:rPr>
              <w:t xml:space="preserve">, formule, recepte i sve druge informacije, podatke i </w:t>
            </w:r>
            <w:r w:rsidRPr="0067483F">
              <w:rPr>
                <w:rFonts w:ascii="Arial" w:hAnsi="Arial" w:cs="Arial"/>
                <w:i/>
                <w:iCs/>
                <w:sz w:val="20"/>
                <w:lang w:val="sr-Latn-RS"/>
              </w:rPr>
              <w:t>know-how</w:t>
            </w:r>
            <w:r w:rsidRPr="006C7FDB">
              <w:rPr>
                <w:rFonts w:ascii="Arial" w:hAnsi="Arial" w:cs="Arial"/>
                <w:sz w:val="20"/>
                <w:lang w:val="sr-Latn-RS"/>
              </w:rPr>
              <w:t xml:space="preserve"> vezane za njegovo poslovanje. Otkrivanje informacija </w:t>
            </w:r>
            <w:r>
              <w:rPr>
                <w:rFonts w:ascii="Arial" w:hAnsi="Arial" w:cs="Arial"/>
                <w:sz w:val="20"/>
                <w:lang w:val="sr-Latn-RS"/>
              </w:rPr>
              <w:t>Kupcu</w:t>
            </w:r>
            <w:r w:rsidRPr="006C7FDB">
              <w:rPr>
                <w:rFonts w:ascii="Arial" w:hAnsi="Arial" w:cs="Arial"/>
                <w:sz w:val="20"/>
                <w:lang w:val="sr-Latn-RS"/>
              </w:rPr>
              <w:t xml:space="preserve">, uključujući, ali ne ograničavajući se na podatke vezane za proizvode </w:t>
            </w:r>
            <w:r>
              <w:rPr>
                <w:rFonts w:ascii="Arial" w:hAnsi="Arial" w:cs="Arial"/>
                <w:sz w:val="20"/>
                <w:lang w:val="sr-Latn-RS"/>
              </w:rPr>
              <w:t>Puratosa</w:t>
            </w:r>
            <w:r w:rsidRPr="006C7FDB">
              <w:rPr>
                <w:rFonts w:ascii="Arial" w:hAnsi="Arial" w:cs="Arial"/>
                <w:sz w:val="20"/>
                <w:lang w:val="sr-Latn-RS"/>
              </w:rPr>
              <w:t xml:space="preserve"> i proizvodni proces, ni u kom slučaju ne podrazumeva prenos vlasništva ili licencu za korišćenje bilo kojih prava intelektualne svojine </w:t>
            </w:r>
            <w:r>
              <w:rPr>
                <w:rFonts w:ascii="Arial" w:hAnsi="Arial" w:cs="Arial"/>
                <w:sz w:val="20"/>
                <w:lang w:val="sr-Latn-RS"/>
              </w:rPr>
              <w:t>Puratosa</w:t>
            </w:r>
            <w:r w:rsidRPr="006C7FDB">
              <w:rPr>
                <w:rFonts w:ascii="Arial" w:hAnsi="Arial" w:cs="Arial"/>
                <w:sz w:val="20"/>
                <w:lang w:val="sr-Latn-RS"/>
              </w:rPr>
              <w:t xml:space="preserve"> na Kupca. Bez prejudiciranja postojećih prava intelektualne svojine Kupca, bilo koja prava intelektualne svojine na bilo koji razvoj, unapređenje, inovaciju ili drugo delo koje stvori </w:t>
            </w:r>
            <w:r>
              <w:rPr>
                <w:rFonts w:ascii="Arial" w:hAnsi="Arial" w:cs="Arial"/>
                <w:sz w:val="20"/>
                <w:lang w:val="sr-Latn-RS"/>
              </w:rPr>
              <w:t>Puratos</w:t>
            </w:r>
            <w:r w:rsidRPr="006C7FDB">
              <w:rPr>
                <w:rFonts w:ascii="Arial" w:hAnsi="Arial" w:cs="Arial"/>
                <w:sz w:val="20"/>
                <w:lang w:val="sr-Latn-RS"/>
              </w:rPr>
              <w:t xml:space="preserve">, bilo za sebe, na zahtev Kupca, ili na osnovu informacija Kupca, uvek će biti isključivo u vlasništvu </w:t>
            </w:r>
            <w:r>
              <w:rPr>
                <w:rFonts w:ascii="Arial" w:hAnsi="Arial" w:cs="Arial"/>
                <w:sz w:val="20"/>
                <w:lang w:val="sr-Latn-RS"/>
              </w:rPr>
              <w:t>Puratosa</w:t>
            </w:r>
            <w:r w:rsidRPr="006C7FDB">
              <w:rPr>
                <w:rFonts w:ascii="Arial" w:hAnsi="Arial" w:cs="Arial"/>
                <w:sz w:val="20"/>
                <w:lang w:val="sr-Latn-RS"/>
              </w:rPr>
              <w:t>, bez ikakvog prava Kupca na ista.</w:t>
            </w:r>
          </w:p>
        </w:tc>
        <w:tc>
          <w:tcPr>
            <w:tcW w:w="234" w:type="dxa"/>
          </w:tcPr>
          <w:p w14:paraId="392FB58A" w14:textId="77777777" w:rsidR="00B93C79" w:rsidRPr="00766F2B" w:rsidRDefault="00B93C79">
            <w:pPr>
              <w:pStyle w:val="NoSpacing"/>
              <w:rPr>
                <w:rFonts w:ascii="Arial" w:hAnsi="Arial" w:cs="Arial"/>
                <w:sz w:val="20"/>
                <w:lang w:val="sr-Latn-RS"/>
              </w:rPr>
            </w:pPr>
          </w:p>
        </w:tc>
        <w:tc>
          <w:tcPr>
            <w:tcW w:w="4917" w:type="dxa"/>
          </w:tcPr>
          <w:p w14:paraId="76543EA1" w14:textId="30CF0EAF" w:rsidR="00B93C79" w:rsidRPr="001D2E2F" w:rsidRDefault="00B93C79" w:rsidP="00B93C79">
            <w:pPr>
              <w:pStyle w:val="NoSpacing"/>
              <w:numPr>
                <w:ilvl w:val="1"/>
                <w:numId w:val="23"/>
              </w:numPr>
              <w:ind w:left="576" w:hanging="576"/>
              <w:rPr>
                <w:rFonts w:ascii="Arial" w:hAnsi="Arial" w:cs="Arial"/>
                <w:sz w:val="20"/>
                <w:lang w:val="en-GB"/>
              </w:rPr>
            </w:pPr>
            <w:proofErr w:type="spellStart"/>
            <w:r w:rsidRPr="00B93C79">
              <w:rPr>
                <w:rFonts w:ascii="Arial" w:hAnsi="Arial" w:cs="Arial"/>
                <w:sz w:val="20"/>
                <w:lang w:val="en-GB"/>
              </w:rPr>
              <w:t>Puratos</w:t>
            </w:r>
            <w:proofErr w:type="spellEnd"/>
            <w:r w:rsidRPr="00B93C79">
              <w:rPr>
                <w:rFonts w:ascii="Arial" w:hAnsi="Arial" w:cs="Arial"/>
                <w:sz w:val="20"/>
                <w:lang w:val="en-GB"/>
              </w:rPr>
              <w:t xml:space="preserve"> is and shall remain the sole owner of all intellectual property rights in its products, such as but not limited to trade secrets, patents and know</w:t>
            </w:r>
            <w:r>
              <w:rPr>
                <w:rFonts w:ascii="Arial" w:hAnsi="Arial" w:cs="Arial"/>
                <w:sz w:val="20"/>
                <w:lang w:val="en-GB"/>
              </w:rPr>
              <w:t>-</w:t>
            </w:r>
            <w:r w:rsidRPr="00B93C79">
              <w:rPr>
                <w:rFonts w:ascii="Arial" w:hAnsi="Arial" w:cs="Arial"/>
                <w:sz w:val="20"/>
                <w:lang w:val="en-GB"/>
              </w:rPr>
              <w:t xml:space="preserve">how, formulas, recipes and all other </w:t>
            </w:r>
            <w:r w:rsidRPr="00B93C79">
              <w:rPr>
                <w:rFonts w:ascii="Arial" w:hAnsi="Arial" w:cs="Arial"/>
                <w:sz w:val="20"/>
                <w:lang w:val="en-GB"/>
              </w:rPr>
              <w:lastRenderedPageBreak/>
              <w:t xml:space="preserve">information, data and knowhow related to its business. The disclosure of information to the Customer, such as but not limited to data related to </w:t>
            </w:r>
            <w:proofErr w:type="spellStart"/>
            <w:r w:rsidRPr="00B93C79">
              <w:rPr>
                <w:rFonts w:ascii="Arial" w:hAnsi="Arial" w:cs="Arial"/>
                <w:sz w:val="20"/>
                <w:lang w:val="en-GB"/>
              </w:rPr>
              <w:t>Puratos</w:t>
            </w:r>
            <w:proofErr w:type="spellEnd"/>
            <w:r w:rsidRPr="00B93C79">
              <w:rPr>
                <w:rFonts w:ascii="Arial" w:hAnsi="Arial" w:cs="Arial"/>
                <w:sz w:val="20"/>
                <w:lang w:val="en-GB"/>
              </w:rPr>
              <w:t xml:space="preserve">’ products and production process, shall under no circumstances imply the transfer of ownership or license to use any of the intellectual property rights of </w:t>
            </w:r>
            <w:proofErr w:type="spellStart"/>
            <w:r w:rsidRPr="00B93C79">
              <w:rPr>
                <w:rFonts w:ascii="Arial" w:hAnsi="Arial" w:cs="Arial"/>
                <w:sz w:val="20"/>
                <w:lang w:val="en-GB"/>
              </w:rPr>
              <w:t>Puratos</w:t>
            </w:r>
            <w:proofErr w:type="spellEnd"/>
            <w:r w:rsidRPr="00B93C79">
              <w:rPr>
                <w:rFonts w:ascii="Arial" w:hAnsi="Arial" w:cs="Arial"/>
                <w:sz w:val="20"/>
                <w:lang w:val="en-GB"/>
              </w:rPr>
              <w:t xml:space="preserve"> to the Customer. Without prejudice to the Customer’s background intellectual property rights, any intellectual property rights in any development, improvement, innovation or other creation by </w:t>
            </w:r>
            <w:proofErr w:type="spellStart"/>
            <w:r w:rsidRPr="00B93C79">
              <w:rPr>
                <w:rFonts w:ascii="Arial" w:hAnsi="Arial" w:cs="Arial"/>
                <w:sz w:val="20"/>
                <w:lang w:val="en-GB"/>
              </w:rPr>
              <w:t>Puratos</w:t>
            </w:r>
            <w:proofErr w:type="spellEnd"/>
            <w:r w:rsidRPr="00B93C79">
              <w:rPr>
                <w:rFonts w:ascii="Arial" w:hAnsi="Arial" w:cs="Arial"/>
                <w:sz w:val="20"/>
                <w:lang w:val="en-GB"/>
              </w:rPr>
              <w:t xml:space="preserve">, either for itself, on request of the Customer, or based on the Customer’s information, shall always be exclusively owned by </w:t>
            </w:r>
            <w:proofErr w:type="spellStart"/>
            <w:r w:rsidRPr="00B93C79">
              <w:rPr>
                <w:rFonts w:ascii="Arial" w:hAnsi="Arial" w:cs="Arial"/>
                <w:sz w:val="20"/>
                <w:lang w:val="en-GB"/>
              </w:rPr>
              <w:t>Puratos</w:t>
            </w:r>
            <w:proofErr w:type="spellEnd"/>
            <w:r w:rsidRPr="00B93C79">
              <w:rPr>
                <w:rFonts w:ascii="Arial" w:hAnsi="Arial" w:cs="Arial"/>
                <w:sz w:val="20"/>
                <w:lang w:val="en-GB"/>
              </w:rPr>
              <w:t xml:space="preserve"> without any right for the Customer therein.</w:t>
            </w:r>
          </w:p>
        </w:tc>
      </w:tr>
      <w:tr w:rsidR="00B93C79" w14:paraId="1A184E70" w14:textId="77777777" w:rsidTr="00752671">
        <w:tc>
          <w:tcPr>
            <w:tcW w:w="4620" w:type="dxa"/>
          </w:tcPr>
          <w:p w14:paraId="54B39877" w14:textId="77777777" w:rsidR="00B93C79" w:rsidRPr="001D2E2F" w:rsidRDefault="00B93C79" w:rsidP="00994BBD">
            <w:pPr>
              <w:pStyle w:val="NoSpacing"/>
              <w:rPr>
                <w:rFonts w:ascii="Arial" w:hAnsi="Arial" w:cs="Arial"/>
                <w:sz w:val="20"/>
                <w:lang w:val="sr-Latn-RS"/>
              </w:rPr>
            </w:pPr>
          </w:p>
        </w:tc>
        <w:tc>
          <w:tcPr>
            <w:tcW w:w="234" w:type="dxa"/>
          </w:tcPr>
          <w:p w14:paraId="08ECF47C" w14:textId="77777777" w:rsidR="00B93C79" w:rsidRPr="001D2E2F" w:rsidRDefault="00B93C79">
            <w:pPr>
              <w:pStyle w:val="NoSpacing"/>
              <w:rPr>
                <w:rFonts w:ascii="Arial" w:hAnsi="Arial" w:cs="Arial"/>
                <w:sz w:val="20"/>
                <w:lang w:val="en-GB"/>
              </w:rPr>
            </w:pPr>
          </w:p>
        </w:tc>
        <w:tc>
          <w:tcPr>
            <w:tcW w:w="4917" w:type="dxa"/>
          </w:tcPr>
          <w:p w14:paraId="056BF811" w14:textId="77777777" w:rsidR="00B93C79" w:rsidRPr="001D2E2F" w:rsidRDefault="00B93C79">
            <w:pPr>
              <w:pStyle w:val="NoSpacing"/>
              <w:rPr>
                <w:rFonts w:ascii="Arial" w:hAnsi="Arial" w:cs="Arial"/>
                <w:sz w:val="20"/>
                <w:lang w:val="en-GB"/>
              </w:rPr>
            </w:pPr>
          </w:p>
        </w:tc>
      </w:tr>
      <w:tr w:rsidR="00B93C79" w14:paraId="7A9094B9" w14:textId="77777777" w:rsidTr="00752671">
        <w:tc>
          <w:tcPr>
            <w:tcW w:w="4620" w:type="dxa"/>
          </w:tcPr>
          <w:p w14:paraId="3185E340" w14:textId="77777777" w:rsidR="00B93C79" w:rsidRPr="00B93C79" w:rsidRDefault="00B93C79" w:rsidP="00B93C79">
            <w:pPr>
              <w:pStyle w:val="NoSpacing"/>
              <w:numPr>
                <w:ilvl w:val="0"/>
                <w:numId w:val="22"/>
              </w:numPr>
              <w:ind w:left="576" w:hanging="576"/>
              <w:rPr>
                <w:rFonts w:ascii="Arial" w:hAnsi="Arial" w:cs="Arial"/>
                <w:b/>
                <w:bCs/>
                <w:sz w:val="20"/>
                <w:lang w:val="sr-Latn-RS"/>
              </w:rPr>
            </w:pPr>
            <w:r w:rsidRPr="00B93C79">
              <w:rPr>
                <w:rFonts w:ascii="Arial" w:hAnsi="Arial" w:cs="Arial"/>
                <w:b/>
                <w:bCs/>
                <w:sz w:val="20"/>
                <w:lang w:val="sr-Latn-RS"/>
              </w:rPr>
              <w:t>ODGOVORNOST</w:t>
            </w:r>
          </w:p>
        </w:tc>
        <w:tc>
          <w:tcPr>
            <w:tcW w:w="234" w:type="dxa"/>
          </w:tcPr>
          <w:p w14:paraId="786BC971" w14:textId="77777777" w:rsidR="00B93C79" w:rsidRPr="001D2E2F" w:rsidRDefault="00B93C79">
            <w:pPr>
              <w:pStyle w:val="NoSpacing"/>
              <w:rPr>
                <w:rFonts w:ascii="Arial" w:hAnsi="Arial" w:cs="Arial"/>
                <w:sz w:val="20"/>
                <w:lang w:val="en-GB"/>
              </w:rPr>
            </w:pPr>
          </w:p>
        </w:tc>
        <w:tc>
          <w:tcPr>
            <w:tcW w:w="4917" w:type="dxa"/>
          </w:tcPr>
          <w:p w14:paraId="5A1BE0EC" w14:textId="77777777" w:rsidR="00B93C79" w:rsidRPr="00B93C79" w:rsidRDefault="00B93C79" w:rsidP="00B93C79">
            <w:pPr>
              <w:pStyle w:val="NoSpacing"/>
              <w:numPr>
                <w:ilvl w:val="0"/>
                <w:numId w:val="23"/>
              </w:numPr>
              <w:ind w:left="576" w:hanging="576"/>
              <w:rPr>
                <w:rFonts w:ascii="Arial" w:hAnsi="Arial" w:cs="Arial"/>
                <w:b/>
                <w:bCs/>
                <w:sz w:val="20"/>
                <w:lang w:val="en-GB"/>
              </w:rPr>
            </w:pPr>
            <w:r w:rsidRPr="00B93C79">
              <w:rPr>
                <w:rFonts w:ascii="Arial" w:hAnsi="Arial" w:cs="Arial"/>
                <w:b/>
                <w:bCs/>
                <w:sz w:val="20"/>
                <w:lang w:val="en-GB"/>
              </w:rPr>
              <w:t>LIABILITY</w:t>
            </w:r>
          </w:p>
        </w:tc>
      </w:tr>
      <w:tr w:rsidR="00B93C79" w14:paraId="655C3AB0" w14:textId="77777777" w:rsidTr="00752671">
        <w:tc>
          <w:tcPr>
            <w:tcW w:w="4620" w:type="dxa"/>
          </w:tcPr>
          <w:p w14:paraId="17A678FE" w14:textId="77777777" w:rsidR="00B93C79" w:rsidRPr="001D2E2F" w:rsidRDefault="00B93C79" w:rsidP="00994BBD">
            <w:pPr>
              <w:pStyle w:val="NoSpacing"/>
              <w:rPr>
                <w:rFonts w:ascii="Arial" w:hAnsi="Arial" w:cs="Arial"/>
                <w:sz w:val="20"/>
                <w:lang w:val="sr-Latn-RS"/>
              </w:rPr>
            </w:pPr>
          </w:p>
        </w:tc>
        <w:tc>
          <w:tcPr>
            <w:tcW w:w="234" w:type="dxa"/>
          </w:tcPr>
          <w:p w14:paraId="687C5E72" w14:textId="77777777" w:rsidR="00B93C79" w:rsidRPr="001D2E2F" w:rsidRDefault="00B93C79">
            <w:pPr>
              <w:pStyle w:val="NoSpacing"/>
              <w:rPr>
                <w:rFonts w:ascii="Arial" w:hAnsi="Arial" w:cs="Arial"/>
                <w:sz w:val="20"/>
                <w:lang w:val="en-GB"/>
              </w:rPr>
            </w:pPr>
          </w:p>
        </w:tc>
        <w:tc>
          <w:tcPr>
            <w:tcW w:w="4917" w:type="dxa"/>
          </w:tcPr>
          <w:p w14:paraId="064021C5" w14:textId="77777777" w:rsidR="00B93C79" w:rsidRPr="001D2E2F" w:rsidRDefault="00B93C79">
            <w:pPr>
              <w:pStyle w:val="NoSpacing"/>
              <w:rPr>
                <w:rFonts w:ascii="Arial" w:hAnsi="Arial" w:cs="Arial"/>
                <w:sz w:val="20"/>
                <w:lang w:val="en-GB"/>
              </w:rPr>
            </w:pPr>
          </w:p>
        </w:tc>
      </w:tr>
      <w:tr w:rsidR="00843F34" w14:paraId="642F038E" w14:textId="77777777" w:rsidTr="00752671">
        <w:tc>
          <w:tcPr>
            <w:tcW w:w="4620" w:type="dxa"/>
          </w:tcPr>
          <w:p w14:paraId="1E444DA7" w14:textId="77777777" w:rsidR="00843F34" w:rsidRPr="001D2E2F" w:rsidRDefault="00843F34" w:rsidP="00843F34">
            <w:pPr>
              <w:pStyle w:val="NoSpacing"/>
              <w:numPr>
                <w:ilvl w:val="1"/>
                <w:numId w:val="22"/>
              </w:numPr>
              <w:ind w:left="576" w:hanging="576"/>
              <w:rPr>
                <w:rFonts w:ascii="Arial" w:hAnsi="Arial" w:cs="Arial"/>
                <w:sz w:val="20"/>
                <w:lang w:val="sr-Latn-RS"/>
              </w:rPr>
            </w:pPr>
            <w:r w:rsidRPr="00843F34">
              <w:rPr>
                <w:rFonts w:ascii="Arial" w:hAnsi="Arial" w:cs="Arial"/>
                <w:sz w:val="20"/>
                <w:lang w:val="sr-Latn-RS"/>
              </w:rPr>
              <w:t xml:space="preserve">Odgovornost </w:t>
            </w:r>
            <w:r>
              <w:rPr>
                <w:rFonts w:ascii="Arial" w:hAnsi="Arial" w:cs="Arial"/>
                <w:sz w:val="20"/>
                <w:lang w:val="sr-Latn-RS"/>
              </w:rPr>
              <w:t>Puratosa</w:t>
            </w:r>
            <w:r w:rsidRPr="00843F34">
              <w:rPr>
                <w:rFonts w:ascii="Arial" w:hAnsi="Arial" w:cs="Arial"/>
                <w:sz w:val="20"/>
                <w:lang w:val="sr-Latn-RS"/>
              </w:rPr>
              <w:t xml:space="preserve"> ograničena je na direktnu štetu i to na maksimalni iznos koji odgovara vrednosti isporučene </w:t>
            </w:r>
            <w:r>
              <w:rPr>
                <w:rFonts w:ascii="Arial" w:hAnsi="Arial" w:cs="Arial"/>
                <w:sz w:val="20"/>
                <w:lang w:val="sr-Latn-RS"/>
              </w:rPr>
              <w:t>r</w:t>
            </w:r>
            <w:r w:rsidRPr="00843F34">
              <w:rPr>
                <w:rFonts w:ascii="Arial" w:hAnsi="Arial" w:cs="Arial"/>
                <w:sz w:val="20"/>
                <w:lang w:val="sr-Latn-RS"/>
              </w:rPr>
              <w:t xml:space="preserve">obe u vezi sa kojom je </w:t>
            </w:r>
            <w:r>
              <w:rPr>
                <w:rFonts w:ascii="Arial" w:hAnsi="Arial" w:cs="Arial"/>
                <w:sz w:val="20"/>
                <w:lang w:val="sr-Latn-RS"/>
              </w:rPr>
              <w:t>Kupcu</w:t>
            </w:r>
            <w:r w:rsidRPr="00843F34">
              <w:rPr>
                <w:rFonts w:ascii="Arial" w:hAnsi="Arial" w:cs="Arial"/>
                <w:sz w:val="20"/>
                <w:lang w:val="sr-Latn-RS"/>
              </w:rPr>
              <w:t xml:space="preserve"> pričinjena šteta, osim u slučaju da je šteta nastala prevarom, namerom ili krajnjom nepažnjom </w:t>
            </w:r>
            <w:r>
              <w:rPr>
                <w:rFonts w:ascii="Arial" w:hAnsi="Arial" w:cs="Arial"/>
                <w:sz w:val="20"/>
                <w:lang w:val="sr-Latn-RS"/>
              </w:rPr>
              <w:t>Puratosa</w:t>
            </w:r>
            <w:r w:rsidRPr="00843F34">
              <w:rPr>
                <w:rFonts w:ascii="Arial" w:hAnsi="Arial" w:cs="Arial"/>
                <w:sz w:val="20"/>
                <w:lang w:val="sr-Latn-RS"/>
              </w:rPr>
              <w:t>.</w:t>
            </w:r>
          </w:p>
        </w:tc>
        <w:tc>
          <w:tcPr>
            <w:tcW w:w="234" w:type="dxa"/>
          </w:tcPr>
          <w:p w14:paraId="3D63BFBB" w14:textId="77777777" w:rsidR="00843F34" w:rsidRPr="001D2E2F" w:rsidRDefault="00843F34">
            <w:pPr>
              <w:pStyle w:val="NoSpacing"/>
              <w:rPr>
                <w:rFonts w:ascii="Arial" w:hAnsi="Arial" w:cs="Arial"/>
                <w:sz w:val="20"/>
                <w:lang w:val="en-GB"/>
              </w:rPr>
            </w:pPr>
          </w:p>
        </w:tc>
        <w:tc>
          <w:tcPr>
            <w:tcW w:w="4917" w:type="dxa"/>
          </w:tcPr>
          <w:p w14:paraId="36BF4E63" w14:textId="77777777" w:rsidR="00843F34" w:rsidRPr="00B93C79" w:rsidRDefault="00843F34" w:rsidP="00B93C79">
            <w:pPr>
              <w:pStyle w:val="NoSpacing"/>
              <w:numPr>
                <w:ilvl w:val="1"/>
                <w:numId w:val="23"/>
              </w:numPr>
              <w:ind w:left="576" w:hanging="576"/>
              <w:rPr>
                <w:rFonts w:ascii="Arial" w:hAnsi="Arial" w:cs="Arial"/>
                <w:sz w:val="20"/>
                <w:lang w:val="en-GB"/>
              </w:rPr>
            </w:pPr>
            <w:proofErr w:type="spellStart"/>
            <w:r>
              <w:rPr>
                <w:rFonts w:ascii="Arial" w:hAnsi="Arial" w:cs="Arial"/>
                <w:sz w:val="20"/>
                <w:lang w:val="en-GB"/>
              </w:rPr>
              <w:t>Puratos</w:t>
            </w:r>
            <w:proofErr w:type="spellEnd"/>
            <w:r w:rsidRPr="00843F34">
              <w:rPr>
                <w:rFonts w:ascii="Arial" w:hAnsi="Arial" w:cs="Arial"/>
                <w:sz w:val="20"/>
                <w:lang w:val="en-GB"/>
              </w:rPr>
              <w:t>’ liability is limited to direct damages,</w:t>
            </w:r>
            <w:r>
              <w:rPr>
                <w:rFonts w:ascii="Arial" w:hAnsi="Arial" w:cs="Arial"/>
                <w:sz w:val="20"/>
                <w:lang w:val="en-GB"/>
              </w:rPr>
              <w:t xml:space="preserve"> </w:t>
            </w:r>
            <w:r w:rsidRPr="00843F34">
              <w:rPr>
                <w:rFonts w:ascii="Arial" w:hAnsi="Arial" w:cs="Arial"/>
                <w:sz w:val="20"/>
              </w:rPr>
              <w:t xml:space="preserve">capped at an amount corresponding to the value of the delivered </w:t>
            </w:r>
            <w:r>
              <w:rPr>
                <w:rFonts w:ascii="Arial" w:hAnsi="Arial" w:cs="Arial"/>
                <w:sz w:val="20"/>
              </w:rPr>
              <w:t>g</w:t>
            </w:r>
            <w:r w:rsidRPr="00843F34">
              <w:rPr>
                <w:rFonts w:ascii="Arial" w:hAnsi="Arial" w:cs="Arial"/>
                <w:sz w:val="20"/>
              </w:rPr>
              <w:t xml:space="preserve">oods in connection with which the </w:t>
            </w:r>
            <w:r>
              <w:rPr>
                <w:rFonts w:ascii="Arial" w:hAnsi="Arial" w:cs="Arial"/>
                <w:sz w:val="20"/>
              </w:rPr>
              <w:t>Customer</w:t>
            </w:r>
            <w:r w:rsidRPr="00843F34">
              <w:rPr>
                <w:rFonts w:ascii="Arial" w:hAnsi="Arial" w:cs="Arial"/>
                <w:sz w:val="20"/>
              </w:rPr>
              <w:t xml:space="preserve"> suffered the damage</w:t>
            </w:r>
            <w:r>
              <w:rPr>
                <w:rFonts w:ascii="Arial" w:hAnsi="Arial" w:cs="Arial"/>
                <w:sz w:val="20"/>
                <w:lang w:val="en-GB"/>
              </w:rPr>
              <w:t>,</w:t>
            </w:r>
            <w:r w:rsidRPr="00843F34">
              <w:rPr>
                <w:rFonts w:ascii="Arial" w:hAnsi="Arial" w:cs="Arial"/>
                <w:sz w:val="20"/>
                <w:lang w:val="en-GB"/>
              </w:rPr>
              <w:t xml:space="preserve"> except in cases where the damage has arisen from fraud, intent or gross negligence of </w:t>
            </w:r>
            <w:proofErr w:type="spellStart"/>
            <w:r>
              <w:rPr>
                <w:rFonts w:ascii="Arial" w:hAnsi="Arial" w:cs="Arial"/>
                <w:sz w:val="20"/>
                <w:lang w:val="en-GB"/>
              </w:rPr>
              <w:t>Puratos</w:t>
            </w:r>
            <w:proofErr w:type="spellEnd"/>
            <w:r w:rsidRPr="00843F34">
              <w:rPr>
                <w:rFonts w:ascii="Arial" w:hAnsi="Arial" w:cs="Arial"/>
                <w:sz w:val="20"/>
                <w:lang w:val="en-GB"/>
              </w:rPr>
              <w:t>.</w:t>
            </w:r>
          </w:p>
        </w:tc>
      </w:tr>
      <w:tr w:rsidR="00843F34" w14:paraId="7FF790AD" w14:textId="77777777" w:rsidTr="00752671">
        <w:tc>
          <w:tcPr>
            <w:tcW w:w="4620" w:type="dxa"/>
          </w:tcPr>
          <w:p w14:paraId="7AA84562" w14:textId="77777777" w:rsidR="00843F34" w:rsidRPr="001D2E2F" w:rsidRDefault="00843F34" w:rsidP="00994BBD">
            <w:pPr>
              <w:pStyle w:val="NoSpacing"/>
              <w:rPr>
                <w:rFonts w:ascii="Arial" w:hAnsi="Arial" w:cs="Arial"/>
                <w:sz w:val="20"/>
                <w:lang w:val="sr-Latn-RS"/>
              </w:rPr>
            </w:pPr>
          </w:p>
        </w:tc>
        <w:tc>
          <w:tcPr>
            <w:tcW w:w="234" w:type="dxa"/>
          </w:tcPr>
          <w:p w14:paraId="247AC8E6" w14:textId="77777777" w:rsidR="00843F34" w:rsidRPr="001D2E2F" w:rsidRDefault="00843F34">
            <w:pPr>
              <w:pStyle w:val="NoSpacing"/>
              <w:rPr>
                <w:rFonts w:ascii="Arial" w:hAnsi="Arial" w:cs="Arial"/>
                <w:sz w:val="20"/>
                <w:lang w:val="en-GB"/>
              </w:rPr>
            </w:pPr>
          </w:p>
        </w:tc>
        <w:tc>
          <w:tcPr>
            <w:tcW w:w="4917" w:type="dxa"/>
          </w:tcPr>
          <w:p w14:paraId="1579E29E" w14:textId="77777777" w:rsidR="00843F34" w:rsidRPr="00B93C79" w:rsidRDefault="00843F34" w:rsidP="00843F34">
            <w:pPr>
              <w:pStyle w:val="NoSpacing"/>
              <w:rPr>
                <w:rFonts w:ascii="Arial" w:hAnsi="Arial" w:cs="Arial"/>
                <w:sz w:val="20"/>
                <w:lang w:val="en-GB"/>
              </w:rPr>
            </w:pPr>
          </w:p>
        </w:tc>
      </w:tr>
      <w:tr w:rsidR="00B93C79" w14:paraId="6EEAF9D7" w14:textId="77777777" w:rsidTr="00752671">
        <w:tc>
          <w:tcPr>
            <w:tcW w:w="4620" w:type="dxa"/>
          </w:tcPr>
          <w:p w14:paraId="57762F69" w14:textId="6204CE7E" w:rsidR="00B93C79" w:rsidRPr="001D2E2F" w:rsidRDefault="00843F34" w:rsidP="00843F34">
            <w:pPr>
              <w:pStyle w:val="NoSpacing"/>
              <w:numPr>
                <w:ilvl w:val="1"/>
                <w:numId w:val="22"/>
              </w:numPr>
              <w:ind w:left="576" w:hanging="576"/>
              <w:rPr>
                <w:rFonts w:ascii="Arial" w:hAnsi="Arial" w:cs="Arial"/>
                <w:sz w:val="20"/>
                <w:lang w:val="sr-Latn-RS"/>
              </w:rPr>
            </w:pPr>
            <w:r w:rsidRPr="00843F34">
              <w:rPr>
                <w:rFonts w:ascii="Arial" w:hAnsi="Arial" w:cs="Arial"/>
                <w:sz w:val="20"/>
                <w:lang w:val="sr-Latn-RS"/>
              </w:rPr>
              <w:t xml:space="preserve">U meri u kojoj je to dozvoljeno važećim propisima, </w:t>
            </w:r>
            <w:r>
              <w:rPr>
                <w:rFonts w:ascii="Arial" w:hAnsi="Arial" w:cs="Arial"/>
                <w:sz w:val="20"/>
                <w:lang w:val="sr-Latn-RS"/>
              </w:rPr>
              <w:t>Puratos</w:t>
            </w:r>
            <w:r w:rsidRPr="00843F34">
              <w:rPr>
                <w:rFonts w:ascii="Arial" w:hAnsi="Arial" w:cs="Arial"/>
                <w:sz w:val="20"/>
                <w:lang w:val="sr-Latn-RS"/>
              </w:rPr>
              <w:t xml:space="preserve"> nije odgovoran za bilo kakvu kaznenu, posebnu, indirektnu ili posledičnu štetu, zahteve trećih lica, izgubljenu dobit, izgubljeni prihod, propuštene poslovne prilike i narušavanje reputacije, ugleda ili interesa </w:t>
            </w:r>
            <w:r>
              <w:rPr>
                <w:rFonts w:ascii="Arial" w:hAnsi="Arial" w:cs="Arial"/>
                <w:sz w:val="20"/>
                <w:lang w:val="sr-Latn-RS"/>
              </w:rPr>
              <w:t>Kupca</w:t>
            </w:r>
            <w:r w:rsidRPr="00843F34">
              <w:rPr>
                <w:rFonts w:ascii="Arial" w:hAnsi="Arial" w:cs="Arial"/>
                <w:sz w:val="20"/>
                <w:lang w:val="sr-Latn-RS"/>
              </w:rPr>
              <w:t xml:space="preserve">, a koja nastanu u vezi sa isporukom </w:t>
            </w:r>
            <w:r>
              <w:rPr>
                <w:rFonts w:ascii="Arial" w:hAnsi="Arial" w:cs="Arial"/>
                <w:sz w:val="20"/>
                <w:lang w:val="sr-Latn-RS"/>
              </w:rPr>
              <w:t>r</w:t>
            </w:r>
            <w:r w:rsidRPr="00843F34">
              <w:rPr>
                <w:rFonts w:ascii="Arial" w:hAnsi="Arial" w:cs="Arial"/>
                <w:sz w:val="20"/>
                <w:lang w:val="sr-Latn-RS"/>
              </w:rPr>
              <w:t xml:space="preserve">obe </w:t>
            </w:r>
            <w:r>
              <w:rPr>
                <w:rFonts w:ascii="Arial" w:hAnsi="Arial" w:cs="Arial"/>
                <w:sz w:val="20"/>
                <w:lang w:val="sr-Latn-RS"/>
              </w:rPr>
              <w:t>Kupcu</w:t>
            </w:r>
            <w:r w:rsidRPr="00843F34">
              <w:rPr>
                <w:rFonts w:ascii="Arial" w:hAnsi="Arial" w:cs="Arial"/>
                <w:sz w:val="20"/>
                <w:lang w:val="sr-Latn-RS"/>
              </w:rPr>
              <w:t>.</w:t>
            </w:r>
          </w:p>
        </w:tc>
        <w:tc>
          <w:tcPr>
            <w:tcW w:w="234" w:type="dxa"/>
          </w:tcPr>
          <w:p w14:paraId="6C05C501" w14:textId="77777777" w:rsidR="00B93C79" w:rsidRPr="001D2E2F" w:rsidRDefault="00B93C79">
            <w:pPr>
              <w:pStyle w:val="NoSpacing"/>
              <w:rPr>
                <w:rFonts w:ascii="Arial" w:hAnsi="Arial" w:cs="Arial"/>
                <w:sz w:val="20"/>
                <w:lang w:val="en-GB"/>
              </w:rPr>
            </w:pPr>
          </w:p>
        </w:tc>
        <w:tc>
          <w:tcPr>
            <w:tcW w:w="4917" w:type="dxa"/>
          </w:tcPr>
          <w:p w14:paraId="3463ACDA" w14:textId="63991CB7" w:rsidR="00B93C79" w:rsidRPr="001D2E2F" w:rsidRDefault="00B93C79" w:rsidP="00B93C79">
            <w:pPr>
              <w:pStyle w:val="NoSpacing"/>
              <w:numPr>
                <w:ilvl w:val="1"/>
                <w:numId w:val="23"/>
              </w:numPr>
              <w:ind w:left="576" w:hanging="576"/>
              <w:rPr>
                <w:rFonts w:ascii="Arial" w:hAnsi="Arial" w:cs="Arial"/>
                <w:sz w:val="20"/>
                <w:lang w:val="en-GB"/>
              </w:rPr>
            </w:pPr>
            <w:r w:rsidRPr="00B93C79">
              <w:rPr>
                <w:rFonts w:ascii="Arial" w:hAnsi="Arial" w:cs="Arial"/>
                <w:sz w:val="20"/>
                <w:lang w:val="en-GB"/>
              </w:rPr>
              <w:t xml:space="preserve">To the extent permitted by applicable law, </w:t>
            </w:r>
            <w:proofErr w:type="spellStart"/>
            <w:r w:rsidRPr="00B93C79">
              <w:rPr>
                <w:rFonts w:ascii="Arial" w:hAnsi="Arial" w:cs="Arial"/>
                <w:sz w:val="20"/>
                <w:lang w:val="en-GB"/>
              </w:rPr>
              <w:t>Puratos</w:t>
            </w:r>
            <w:proofErr w:type="spellEnd"/>
            <w:r w:rsidRPr="00B93C79">
              <w:rPr>
                <w:rFonts w:ascii="Arial" w:hAnsi="Arial" w:cs="Arial"/>
                <w:sz w:val="20"/>
                <w:lang w:val="en-GB"/>
              </w:rPr>
              <w:t xml:space="preserve"> shall not have any liability of any kind for any punitive, special, indirect or consequential loss or damages under or as a result of the supply of products to the Customer and loss of profit, loss of revenue, loss of business opportunities, damages or harm to reputation, goodwill or interests shall always be excluded from </w:t>
            </w:r>
            <w:proofErr w:type="spellStart"/>
            <w:r w:rsidRPr="00B93C79">
              <w:rPr>
                <w:rFonts w:ascii="Arial" w:hAnsi="Arial" w:cs="Arial"/>
                <w:sz w:val="20"/>
                <w:lang w:val="en-GB"/>
              </w:rPr>
              <w:t>Puratos</w:t>
            </w:r>
            <w:proofErr w:type="spellEnd"/>
            <w:r w:rsidRPr="00B93C79">
              <w:rPr>
                <w:rFonts w:ascii="Arial" w:hAnsi="Arial" w:cs="Arial"/>
                <w:sz w:val="20"/>
                <w:lang w:val="en-GB"/>
              </w:rPr>
              <w:t>’ liability.</w:t>
            </w:r>
          </w:p>
        </w:tc>
      </w:tr>
      <w:tr w:rsidR="00B93C79" w14:paraId="1976D668" w14:textId="77777777" w:rsidTr="00752671">
        <w:tc>
          <w:tcPr>
            <w:tcW w:w="4620" w:type="dxa"/>
          </w:tcPr>
          <w:p w14:paraId="477F945B" w14:textId="3F9C0870" w:rsidR="00B93C79" w:rsidRPr="001D2E2F" w:rsidRDefault="00B93C79" w:rsidP="00994BBD">
            <w:pPr>
              <w:pStyle w:val="NoSpacing"/>
              <w:rPr>
                <w:rFonts w:ascii="Arial" w:hAnsi="Arial" w:cs="Arial"/>
                <w:sz w:val="20"/>
                <w:lang w:val="sr-Latn-RS"/>
              </w:rPr>
            </w:pPr>
          </w:p>
        </w:tc>
        <w:tc>
          <w:tcPr>
            <w:tcW w:w="234" w:type="dxa"/>
          </w:tcPr>
          <w:p w14:paraId="046B4C97" w14:textId="77777777" w:rsidR="00B93C79" w:rsidRPr="001D2E2F" w:rsidRDefault="00B93C79">
            <w:pPr>
              <w:pStyle w:val="NoSpacing"/>
              <w:rPr>
                <w:rFonts w:ascii="Arial" w:hAnsi="Arial" w:cs="Arial"/>
                <w:sz w:val="20"/>
                <w:lang w:val="en-GB"/>
              </w:rPr>
            </w:pPr>
          </w:p>
        </w:tc>
        <w:tc>
          <w:tcPr>
            <w:tcW w:w="4917" w:type="dxa"/>
          </w:tcPr>
          <w:p w14:paraId="2365F50E" w14:textId="77777777" w:rsidR="00B93C79" w:rsidRPr="001D2E2F" w:rsidRDefault="00B93C79">
            <w:pPr>
              <w:pStyle w:val="NoSpacing"/>
              <w:rPr>
                <w:rFonts w:ascii="Arial" w:hAnsi="Arial" w:cs="Arial"/>
                <w:sz w:val="20"/>
                <w:lang w:val="en-GB"/>
              </w:rPr>
            </w:pPr>
          </w:p>
        </w:tc>
      </w:tr>
      <w:tr w:rsidR="00B93C79" w14:paraId="3F2D36AC" w14:textId="77777777" w:rsidTr="00752671">
        <w:tc>
          <w:tcPr>
            <w:tcW w:w="4620" w:type="dxa"/>
          </w:tcPr>
          <w:p w14:paraId="7F0C0FB8" w14:textId="77777777" w:rsidR="00B93C79" w:rsidRPr="00843F34" w:rsidRDefault="00843F34" w:rsidP="00843F34">
            <w:pPr>
              <w:pStyle w:val="NoSpacing"/>
              <w:numPr>
                <w:ilvl w:val="0"/>
                <w:numId w:val="22"/>
              </w:numPr>
              <w:ind w:left="576" w:hanging="576"/>
              <w:rPr>
                <w:rFonts w:ascii="Arial" w:hAnsi="Arial" w:cs="Arial"/>
                <w:b/>
                <w:bCs/>
                <w:sz w:val="20"/>
                <w:lang w:val="sr-Latn-RS"/>
              </w:rPr>
            </w:pPr>
            <w:r w:rsidRPr="00843F34">
              <w:rPr>
                <w:rFonts w:ascii="Arial" w:hAnsi="Arial" w:cs="Arial"/>
                <w:b/>
                <w:bCs/>
                <w:sz w:val="20"/>
                <w:lang w:val="sr-Latn-RS"/>
              </w:rPr>
              <w:t>POVERLJIVOST</w:t>
            </w:r>
          </w:p>
        </w:tc>
        <w:tc>
          <w:tcPr>
            <w:tcW w:w="234" w:type="dxa"/>
          </w:tcPr>
          <w:p w14:paraId="0CC4120A" w14:textId="77777777" w:rsidR="00B93C79" w:rsidRPr="001D2E2F" w:rsidRDefault="00B93C79">
            <w:pPr>
              <w:pStyle w:val="NoSpacing"/>
              <w:rPr>
                <w:rFonts w:ascii="Arial" w:hAnsi="Arial" w:cs="Arial"/>
                <w:sz w:val="20"/>
                <w:lang w:val="en-GB"/>
              </w:rPr>
            </w:pPr>
          </w:p>
        </w:tc>
        <w:tc>
          <w:tcPr>
            <w:tcW w:w="4917" w:type="dxa"/>
          </w:tcPr>
          <w:p w14:paraId="58F4B76A" w14:textId="77777777" w:rsidR="00B93C79" w:rsidRPr="001D2E2F" w:rsidRDefault="00843F34" w:rsidP="00843F34">
            <w:pPr>
              <w:pStyle w:val="NoSpacing"/>
              <w:numPr>
                <w:ilvl w:val="0"/>
                <w:numId w:val="23"/>
              </w:numPr>
              <w:ind w:left="576" w:hanging="576"/>
              <w:rPr>
                <w:rFonts w:ascii="Arial" w:hAnsi="Arial" w:cs="Arial"/>
                <w:sz w:val="20"/>
                <w:lang w:val="en-GB"/>
              </w:rPr>
            </w:pPr>
            <w:r w:rsidRPr="0067483F">
              <w:rPr>
                <w:rFonts w:ascii="Arial" w:hAnsi="Arial" w:cs="Arial"/>
                <w:b/>
                <w:bCs/>
                <w:sz w:val="20"/>
              </w:rPr>
              <w:t>CONFIDENTIALITY</w:t>
            </w:r>
          </w:p>
        </w:tc>
      </w:tr>
      <w:tr w:rsidR="00B93C79" w14:paraId="197BBB1D" w14:textId="77777777" w:rsidTr="00752671">
        <w:tc>
          <w:tcPr>
            <w:tcW w:w="4620" w:type="dxa"/>
          </w:tcPr>
          <w:p w14:paraId="4497442B" w14:textId="77777777" w:rsidR="00B93C79" w:rsidRPr="001D2E2F" w:rsidRDefault="00B93C79" w:rsidP="00994BBD">
            <w:pPr>
              <w:pStyle w:val="NoSpacing"/>
              <w:rPr>
                <w:rFonts w:ascii="Arial" w:hAnsi="Arial" w:cs="Arial"/>
                <w:sz w:val="20"/>
                <w:lang w:val="sr-Latn-RS"/>
              </w:rPr>
            </w:pPr>
          </w:p>
        </w:tc>
        <w:tc>
          <w:tcPr>
            <w:tcW w:w="234" w:type="dxa"/>
          </w:tcPr>
          <w:p w14:paraId="7A1EFDBC" w14:textId="77777777" w:rsidR="00B93C79" w:rsidRPr="001D2E2F" w:rsidRDefault="00B93C79">
            <w:pPr>
              <w:pStyle w:val="NoSpacing"/>
              <w:rPr>
                <w:rFonts w:ascii="Arial" w:hAnsi="Arial" w:cs="Arial"/>
                <w:sz w:val="20"/>
                <w:lang w:val="en-GB"/>
              </w:rPr>
            </w:pPr>
          </w:p>
        </w:tc>
        <w:tc>
          <w:tcPr>
            <w:tcW w:w="4917" w:type="dxa"/>
          </w:tcPr>
          <w:p w14:paraId="11F90684" w14:textId="77777777" w:rsidR="00B93C79" w:rsidRPr="001D2E2F" w:rsidRDefault="00B93C79">
            <w:pPr>
              <w:pStyle w:val="NoSpacing"/>
              <w:rPr>
                <w:rFonts w:ascii="Arial" w:hAnsi="Arial" w:cs="Arial"/>
                <w:sz w:val="20"/>
                <w:lang w:val="en-GB"/>
              </w:rPr>
            </w:pPr>
          </w:p>
        </w:tc>
      </w:tr>
      <w:tr w:rsidR="00B93C79" w14:paraId="007B6E97" w14:textId="77777777" w:rsidTr="00752671">
        <w:tc>
          <w:tcPr>
            <w:tcW w:w="4620" w:type="dxa"/>
          </w:tcPr>
          <w:p w14:paraId="3AC6141D" w14:textId="77777777" w:rsidR="00B93C79" w:rsidRPr="001D2E2F" w:rsidRDefault="00ED5654" w:rsidP="00843F34">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Za vreme trajanja saradnje između Puratosa i Kupca i u dodatnom periodu od dve (2) godine od prestanka njenog trajanja, Puratos i Kupac su saglasni (i) da će čuvati kao poverljive sve Poverljive informacije (kako su ispod definisane) druge strane i (ii) da nikome neće </w:t>
            </w:r>
            <w:r w:rsidRPr="006862A9">
              <w:rPr>
                <w:rFonts w:ascii="Arial" w:hAnsi="Arial" w:cs="Arial"/>
                <w:sz w:val="20"/>
                <w:lang w:val="sr-Latn-RS"/>
              </w:rPr>
              <w:t xml:space="preserve">obelodaniti Poverljive informacije druge </w:t>
            </w:r>
            <w:r>
              <w:rPr>
                <w:rFonts w:ascii="Arial" w:hAnsi="Arial" w:cs="Arial"/>
                <w:sz w:val="20"/>
                <w:lang w:val="sr-Latn-RS"/>
              </w:rPr>
              <w:t>strane</w:t>
            </w:r>
            <w:r w:rsidRPr="006862A9">
              <w:rPr>
                <w:rFonts w:ascii="Arial" w:hAnsi="Arial" w:cs="Arial"/>
                <w:sz w:val="20"/>
                <w:lang w:val="sr-Latn-RS"/>
              </w:rPr>
              <w:t>,</w:t>
            </w:r>
            <w:r>
              <w:rPr>
                <w:rFonts w:ascii="Arial" w:hAnsi="Arial" w:cs="Arial"/>
                <w:sz w:val="20"/>
                <w:lang w:val="sr-Latn-RS"/>
              </w:rPr>
              <w:t xml:space="preserve"> bez prethodne saglasnosti strane na koju se Poverljiva informacija odnosi</w:t>
            </w:r>
            <w:r w:rsidRPr="006862A9">
              <w:rPr>
                <w:rFonts w:ascii="Arial" w:hAnsi="Arial" w:cs="Arial"/>
                <w:sz w:val="20"/>
                <w:lang w:val="sr-Latn-RS"/>
              </w:rPr>
              <w:t>.</w:t>
            </w:r>
          </w:p>
        </w:tc>
        <w:tc>
          <w:tcPr>
            <w:tcW w:w="234" w:type="dxa"/>
          </w:tcPr>
          <w:p w14:paraId="5BFE6870" w14:textId="77777777" w:rsidR="00B93C79" w:rsidRPr="001D2E2F" w:rsidRDefault="00B93C79">
            <w:pPr>
              <w:pStyle w:val="NoSpacing"/>
              <w:rPr>
                <w:rFonts w:ascii="Arial" w:hAnsi="Arial" w:cs="Arial"/>
                <w:sz w:val="20"/>
                <w:lang w:val="en-GB"/>
              </w:rPr>
            </w:pPr>
          </w:p>
        </w:tc>
        <w:tc>
          <w:tcPr>
            <w:tcW w:w="4917" w:type="dxa"/>
          </w:tcPr>
          <w:p w14:paraId="49F96A9A" w14:textId="77777777" w:rsidR="00B93C79" w:rsidRPr="001D2E2F" w:rsidRDefault="00ED5654" w:rsidP="00843F34">
            <w:pPr>
              <w:pStyle w:val="NoSpacing"/>
              <w:numPr>
                <w:ilvl w:val="1"/>
                <w:numId w:val="23"/>
              </w:numPr>
              <w:ind w:left="576" w:hanging="576"/>
              <w:rPr>
                <w:rFonts w:ascii="Arial" w:hAnsi="Arial" w:cs="Arial"/>
                <w:sz w:val="20"/>
                <w:lang w:val="en-GB"/>
              </w:rPr>
            </w:pPr>
            <w:r w:rsidRPr="00ED5654">
              <w:rPr>
                <w:rFonts w:ascii="Arial" w:hAnsi="Arial" w:cs="Arial"/>
                <w:sz w:val="20"/>
                <w:lang w:val="en-GB"/>
              </w:rPr>
              <w:t xml:space="preserve">During the term of </w:t>
            </w:r>
            <w:r>
              <w:rPr>
                <w:rFonts w:ascii="Arial" w:hAnsi="Arial" w:cs="Arial"/>
                <w:sz w:val="20"/>
                <w:lang w:val="en-GB"/>
              </w:rPr>
              <w:t xml:space="preserve">cooperation between </w:t>
            </w:r>
            <w:proofErr w:type="spellStart"/>
            <w:r>
              <w:rPr>
                <w:rFonts w:ascii="Arial" w:hAnsi="Arial" w:cs="Arial"/>
                <w:sz w:val="20"/>
                <w:lang w:val="en-GB"/>
              </w:rPr>
              <w:t>Puratos</w:t>
            </w:r>
            <w:proofErr w:type="spellEnd"/>
            <w:r>
              <w:rPr>
                <w:rFonts w:ascii="Arial" w:hAnsi="Arial" w:cs="Arial"/>
                <w:sz w:val="20"/>
                <w:lang w:val="en-GB"/>
              </w:rPr>
              <w:t xml:space="preserve"> and the Customer </w:t>
            </w:r>
            <w:r w:rsidRPr="00ED5654">
              <w:rPr>
                <w:rFonts w:ascii="Arial" w:hAnsi="Arial" w:cs="Arial"/>
                <w:sz w:val="20"/>
                <w:lang w:val="en-GB"/>
              </w:rPr>
              <w:t xml:space="preserve">and for an additional period of two (2) years following its termination, </w:t>
            </w:r>
            <w:proofErr w:type="spellStart"/>
            <w:r>
              <w:rPr>
                <w:rFonts w:ascii="Arial" w:hAnsi="Arial" w:cs="Arial"/>
                <w:sz w:val="20"/>
                <w:lang w:val="en-GB"/>
              </w:rPr>
              <w:t>Puratos</w:t>
            </w:r>
            <w:proofErr w:type="spellEnd"/>
            <w:r>
              <w:rPr>
                <w:rFonts w:ascii="Arial" w:hAnsi="Arial" w:cs="Arial"/>
                <w:sz w:val="20"/>
                <w:lang w:val="en-GB"/>
              </w:rPr>
              <w:t xml:space="preserve"> and the Customer</w:t>
            </w:r>
            <w:r w:rsidRPr="00ED5654">
              <w:rPr>
                <w:rFonts w:ascii="Arial" w:hAnsi="Arial" w:cs="Arial"/>
                <w:sz w:val="20"/>
                <w:lang w:val="en-GB"/>
              </w:rPr>
              <w:t xml:space="preserve"> agree (i) to keep all Confidential Information (as defined below) of the other party confidential and (ii) not to disclose any Confidential Information of the other party to any third party without the prior consent of the party to whom the Confidential Information relates.</w:t>
            </w:r>
          </w:p>
        </w:tc>
      </w:tr>
      <w:tr w:rsidR="00B93C79" w14:paraId="7C603700" w14:textId="77777777" w:rsidTr="00752671">
        <w:tc>
          <w:tcPr>
            <w:tcW w:w="4620" w:type="dxa"/>
          </w:tcPr>
          <w:p w14:paraId="1A4E45C3" w14:textId="77777777" w:rsidR="00B93C79" w:rsidRPr="001D2E2F" w:rsidRDefault="00B93C79" w:rsidP="00994BBD">
            <w:pPr>
              <w:pStyle w:val="NoSpacing"/>
              <w:rPr>
                <w:rFonts w:ascii="Arial" w:hAnsi="Arial" w:cs="Arial"/>
                <w:sz w:val="20"/>
                <w:lang w:val="sr-Latn-RS"/>
              </w:rPr>
            </w:pPr>
          </w:p>
        </w:tc>
        <w:tc>
          <w:tcPr>
            <w:tcW w:w="234" w:type="dxa"/>
          </w:tcPr>
          <w:p w14:paraId="47D71871" w14:textId="77777777" w:rsidR="00B93C79" w:rsidRPr="001D2E2F" w:rsidRDefault="00B93C79">
            <w:pPr>
              <w:pStyle w:val="NoSpacing"/>
              <w:rPr>
                <w:rFonts w:ascii="Arial" w:hAnsi="Arial" w:cs="Arial"/>
                <w:sz w:val="20"/>
                <w:lang w:val="en-GB"/>
              </w:rPr>
            </w:pPr>
          </w:p>
        </w:tc>
        <w:tc>
          <w:tcPr>
            <w:tcW w:w="4917" w:type="dxa"/>
          </w:tcPr>
          <w:p w14:paraId="21D17AC9" w14:textId="77777777" w:rsidR="00B93C79" w:rsidRPr="001D2E2F" w:rsidRDefault="00B93C79">
            <w:pPr>
              <w:pStyle w:val="NoSpacing"/>
              <w:rPr>
                <w:rFonts w:ascii="Arial" w:hAnsi="Arial" w:cs="Arial"/>
                <w:sz w:val="20"/>
                <w:lang w:val="en-GB"/>
              </w:rPr>
            </w:pPr>
          </w:p>
        </w:tc>
      </w:tr>
      <w:tr w:rsidR="00B93C79" w14:paraId="6457696A" w14:textId="77777777" w:rsidTr="00752671">
        <w:tc>
          <w:tcPr>
            <w:tcW w:w="4620" w:type="dxa"/>
          </w:tcPr>
          <w:p w14:paraId="122AEDDE" w14:textId="5FFC83A2" w:rsidR="00B93C79" w:rsidRPr="001D2E2F" w:rsidRDefault="00ED5654" w:rsidP="00843F34">
            <w:pPr>
              <w:pStyle w:val="NoSpacing"/>
              <w:numPr>
                <w:ilvl w:val="1"/>
                <w:numId w:val="22"/>
              </w:numPr>
              <w:ind w:left="576" w:hanging="576"/>
              <w:rPr>
                <w:rFonts w:ascii="Arial" w:hAnsi="Arial" w:cs="Arial"/>
                <w:sz w:val="20"/>
                <w:lang w:val="sr-Latn-RS"/>
              </w:rPr>
            </w:pPr>
            <w:r w:rsidRPr="008A3EED">
              <w:rPr>
                <w:rFonts w:ascii="Arial" w:hAnsi="Arial" w:cs="Arial"/>
                <w:sz w:val="20"/>
                <w:lang w:val="sr-Latn-RS"/>
              </w:rPr>
              <w:t xml:space="preserve">Za potrebe </w:t>
            </w:r>
            <w:r>
              <w:rPr>
                <w:rFonts w:ascii="Arial" w:hAnsi="Arial" w:cs="Arial"/>
                <w:sz w:val="20"/>
                <w:lang w:val="sr-Latn-RS"/>
              </w:rPr>
              <w:t>ovih Opštih uslova</w:t>
            </w:r>
            <w:r w:rsidRPr="008A3EED">
              <w:rPr>
                <w:rFonts w:ascii="Arial" w:hAnsi="Arial" w:cs="Arial"/>
                <w:sz w:val="20"/>
                <w:lang w:val="sr-Latn-RS"/>
              </w:rPr>
              <w:t xml:space="preserve">, Poverljive informacije znače sve informacije, bez obzira na način prenošenja ili predstavljanja, koje se odnose na poslovanje, poslove, operacije, kupce, </w:t>
            </w:r>
            <w:r w:rsidRPr="008A3EED">
              <w:rPr>
                <w:rFonts w:ascii="Arial" w:hAnsi="Arial" w:cs="Arial"/>
                <w:sz w:val="20"/>
                <w:lang w:val="sr-Latn-RS"/>
              </w:rPr>
              <w:lastRenderedPageBreak/>
              <w:t xml:space="preserve">procese, budžete, politike cena, informacije o proizvodima, strategije, razvoj, poslovne tajne, </w:t>
            </w:r>
            <w:r w:rsidRPr="0067483F">
              <w:rPr>
                <w:rFonts w:ascii="Arial" w:hAnsi="Arial" w:cs="Arial"/>
                <w:i/>
                <w:iCs/>
                <w:sz w:val="20"/>
                <w:lang w:val="sr-Latn-RS"/>
              </w:rPr>
              <w:t>know-how</w:t>
            </w:r>
            <w:r w:rsidRPr="008A3EED">
              <w:rPr>
                <w:rFonts w:ascii="Arial" w:hAnsi="Arial" w:cs="Arial"/>
                <w:sz w:val="20"/>
                <w:lang w:val="sr-Latn-RS"/>
              </w:rPr>
              <w:t>, osoblje i dobavljače strane koja otkriva informacije, zajedno sa svim informacijama koje strana koja prima informacije izvede iz takvih informacija, kao i sve druge informacije koje stran</w:t>
            </w:r>
            <w:r>
              <w:rPr>
                <w:rFonts w:ascii="Arial" w:hAnsi="Arial" w:cs="Arial"/>
                <w:sz w:val="20"/>
                <w:lang w:val="sr-Latn-RS"/>
              </w:rPr>
              <w:t>e</w:t>
            </w:r>
            <w:r w:rsidRPr="008A3EED">
              <w:rPr>
                <w:rFonts w:ascii="Arial" w:hAnsi="Arial" w:cs="Arial"/>
                <w:sz w:val="20"/>
                <w:lang w:val="sr-Latn-RS"/>
              </w:rPr>
              <w:t xml:space="preserve"> jasno označ</w:t>
            </w:r>
            <w:r>
              <w:rPr>
                <w:rFonts w:ascii="Arial" w:hAnsi="Arial" w:cs="Arial"/>
                <w:sz w:val="20"/>
                <w:lang w:val="sr-Latn-RS"/>
              </w:rPr>
              <w:t>e</w:t>
            </w:r>
            <w:r w:rsidRPr="008A3EED">
              <w:rPr>
                <w:rFonts w:ascii="Arial" w:hAnsi="Arial" w:cs="Arial"/>
                <w:sz w:val="20"/>
                <w:lang w:val="sr-Latn-RS"/>
              </w:rPr>
              <w:t xml:space="preserve"> kao poverljive (bilo da su označene kao „poverljivo“ ili ne), ili koje bi razumno trebalo smatrati poverljivim (</w:t>
            </w:r>
            <w:r>
              <w:rPr>
                <w:rFonts w:ascii="Arial" w:hAnsi="Arial" w:cs="Arial"/>
                <w:sz w:val="20"/>
                <w:lang w:val="sr-Latn-RS"/>
              </w:rPr>
              <w:t xml:space="preserve">u daljem tekstu: </w:t>
            </w:r>
            <w:r w:rsidRPr="008A3EED">
              <w:rPr>
                <w:rFonts w:ascii="Arial" w:hAnsi="Arial" w:cs="Arial"/>
                <w:sz w:val="20"/>
                <w:lang w:val="sr-Latn-RS"/>
              </w:rPr>
              <w:t>„Poverljive informacije“).</w:t>
            </w:r>
          </w:p>
        </w:tc>
        <w:tc>
          <w:tcPr>
            <w:tcW w:w="234" w:type="dxa"/>
          </w:tcPr>
          <w:p w14:paraId="13F422A9" w14:textId="77777777" w:rsidR="00B93C79" w:rsidRPr="001D2E2F" w:rsidRDefault="00B93C79">
            <w:pPr>
              <w:pStyle w:val="NoSpacing"/>
              <w:rPr>
                <w:rFonts w:ascii="Arial" w:hAnsi="Arial" w:cs="Arial"/>
                <w:sz w:val="20"/>
                <w:lang w:val="en-GB"/>
              </w:rPr>
            </w:pPr>
          </w:p>
        </w:tc>
        <w:tc>
          <w:tcPr>
            <w:tcW w:w="4917" w:type="dxa"/>
          </w:tcPr>
          <w:p w14:paraId="17E26C0A" w14:textId="77777777" w:rsidR="00B93C79" w:rsidRPr="001D2E2F" w:rsidRDefault="00ED5654" w:rsidP="00843F34">
            <w:pPr>
              <w:pStyle w:val="NoSpacing"/>
              <w:numPr>
                <w:ilvl w:val="1"/>
                <w:numId w:val="23"/>
              </w:numPr>
              <w:ind w:left="576" w:hanging="576"/>
              <w:rPr>
                <w:rFonts w:ascii="Arial" w:hAnsi="Arial" w:cs="Arial"/>
                <w:sz w:val="20"/>
                <w:lang w:val="en-GB"/>
              </w:rPr>
            </w:pPr>
            <w:r w:rsidRPr="00ED5654">
              <w:rPr>
                <w:rFonts w:ascii="Arial" w:hAnsi="Arial" w:cs="Arial"/>
                <w:sz w:val="20"/>
                <w:lang w:val="en-GB"/>
              </w:rPr>
              <w:t>For the purposes of th</w:t>
            </w:r>
            <w:r>
              <w:rPr>
                <w:rFonts w:ascii="Arial" w:hAnsi="Arial" w:cs="Arial"/>
                <w:sz w:val="20"/>
                <w:lang w:val="en-GB"/>
              </w:rPr>
              <w:t>ese General Terms and Conditions</w:t>
            </w:r>
            <w:r w:rsidRPr="00ED5654">
              <w:rPr>
                <w:rFonts w:ascii="Arial" w:hAnsi="Arial" w:cs="Arial"/>
                <w:sz w:val="20"/>
                <w:lang w:val="en-GB"/>
              </w:rPr>
              <w:t xml:space="preserve">, “Confidential Information” means all information, regardless of the form of transmission or presentation, relating to the business, operations, customers, processes, </w:t>
            </w:r>
            <w:r w:rsidRPr="00ED5654">
              <w:rPr>
                <w:rFonts w:ascii="Arial" w:hAnsi="Arial" w:cs="Arial"/>
                <w:sz w:val="20"/>
                <w:lang w:val="en-GB"/>
              </w:rPr>
              <w:lastRenderedPageBreak/>
              <w:t>budgets, pricing policies, product information, strategies, development, trade secrets, know-how, personnel, and suppliers of the party disclosing the information, together with any information derived by the receiving party from such information, as well as any other information that the parties explicitly designate as confidential (whether or not labelled as “confidential”), or that should reasonably be considered confidential (hereinafter: “Confidential Information”).</w:t>
            </w:r>
          </w:p>
        </w:tc>
      </w:tr>
      <w:tr w:rsidR="00B93C79" w14:paraId="532A5883" w14:textId="77777777" w:rsidTr="00752671">
        <w:tc>
          <w:tcPr>
            <w:tcW w:w="4620" w:type="dxa"/>
          </w:tcPr>
          <w:p w14:paraId="0873E0AD" w14:textId="77777777" w:rsidR="00B93C79" w:rsidRPr="001D2E2F" w:rsidRDefault="00B93C79" w:rsidP="00994BBD">
            <w:pPr>
              <w:pStyle w:val="NoSpacing"/>
              <w:rPr>
                <w:rFonts w:ascii="Arial" w:hAnsi="Arial" w:cs="Arial"/>
                <w:sz w:val="20"/>
                <w:lang w:val="sr-Latn-RS"/>
              </w:rPr>
            </w:pPr>
          </w:p>
        </w:tc>
        <w:tc>
          <w:tcPr>
            <w:tcW w:w="234" w:type="dxa"/>
          </w:tcPr>
          <w:p w14:paraId="607F062B" w14:textId="77777777" w:rsidR="00B93C79" w:rsidRPr="001D2E2F" w:rsidRDefault="00B93C79">
            <w:pPr>
              <w:pStyle w:val="NoSpacing"/>
              <w:rPr>
                <w:rFonts w:ascii="Arial" w:hAnsi="Arial" w:cs="Arial"/>
                <w:sz w:val="20"/>
                <w:lang w:val="en-GB"/>
              </w:rPr>
            </w:pPr>
          </w:p>
        </w:tc>
        <w:tc>
          <w:tcPr>
            <w:tcW w:w="4917" w:type="dxa"/>
          </w:tcPr>
          <w:p w14:paraId="041C77BE" w14:textId="77777777" w:rsidR="00B93C79" w:rsidRPr="001D2E2F" w:rsidRDefault="00B93C79">
            <w:pPr>
              <w:pStyle w:val="NoSpacing"/>
              <w:rPr>
                <w:rFonts w:ascii="Arial" w:hAnsi="Arial" w:cs="Arial"/>
                <w:sz w:val="20"/>
                <w:lang w:val="en-GB"/>
              </w:rPr>
            </w:pPr>
          </w:p>
        </w:tc>
      </w:tr>
      <w:tr w:rsidR="00B93C79" w14:paraId="17EF0C67" w14:textId="77777777" w:rsidTr="00752671">
        <w:tc>
          <w:tcPr>
            <w:tcW w:w="4620" w:type="dxa"/>
          </w:tcPr>
          <w:p w14:paraId="1A92850A" w14:textId="77777777" w:rsidR="00B93C79" w:rsidRPr="001D2E2F" w:rsidRDefault="00ED5654" w:rsidP="00843F34">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Puratos i Kupac će koristiti </w:t>
            </w:r>
            <w:r w:rsidRPr="00AE5D63">
              <w:rPr>
                <w:rFonts w:ascii="Arial" w:hAnsi="Arial" w:cs="Arial"/>
                <w:sz w:val="20"/>
                <w:lang w:val="sr-Latn-RS"/>
              </w:rPr>
              <w:t xml:space="preserve">Poverljive informacije </w:t>
            </w:r>
            <w:r>
              <w:rPr>
                <w:rFonts w:ascii="Arial" w:hAnsi="Arial" w:cs="Arial"/>
                <w:sz w:val="20"/>
                <w:lang w:val="sr-Latn-RS"/>
              </w:rPr>
              <w:t>samo u svrhe njihove saradnje.</w:t>
            </w:r>
          </w:p>
        </w:tc>
        <w:tc>
          <w:tcPr>
            <w:tcW w:w="234" w:type="dxa"/>
          </w:tcPr>
          <w:p w14:paraId="0206963F" w14:textId="77777777" w:rsidR="00B93C79" w:rsidRPr="00412E52" w:rsidRDefault="00B93C79">
            <w:pPr>
              <w:pStyle w:val="NoSpacing"/>
              <w:rPr>
                <w:rFonts w:ascii="Arial" w:hAnsi="Arial" w:cs="Arial"/>
                <w:sz w:val="20"/>
                <w:lang w:val="it-IT"/>
              </w:rPr>
            </w:pPr>
          </w:p>
        </w:tc>
        <w:tc>
          <w:tcPr>
            <w:tcW w:w="4917" w:type="dxa"/>
          </w:tcPr>
          <w:p w14:paraId="51BE988C" w14:textId="77777777" w:rsidR="00B93C79" w:rsidRPr="001D2E2F" w:rsidRDefault="00ED5654" w:rsidP="00843F34">
            <w:pPr>
              <w:pStyle w:val="NoSpacing"/>
              <w:numPr>
                <w:ilvl w:val="1"/>
                <w:numId w:val="23"/>
              </w:numPr>
              <w:ind w:left="576" w:hanging="576"/>
              <w:rPr>
                <w:rFonts w:ascii="Arial" w:hAnsi="Arial" w:cs="Arial"/>
                <w:sz w:val="20"/>
                <w:lang w:val="en-GB"/>
              </w:rPr>
            </w:pPr>
            <w:proofErr w:type="spellStart"/>
            <w:r>
              <w:rPr>
                <w:rFonts w:ascii="Arial" w:hAnsi="Arial" w:cs="Arial"/>
                <w:sz w:val="20"/>
              </w:rPr>
              <w:t>Puratos</w:t>
            </w:r>
            <w:proofErr w:type="spellEnd"/>
            <w:r>
              <w:rPr>
                <w:rFonts w:ascii="Arial" w:hAnsi="Arial" w:cs="Arial"/>
                <w:sz w:val="20"/>
              </w:rPr>
              <w:t xml:space="preserve"> and the Customer</w:t>
            </w:r>
            <w:r w:rsidRPr="00823993">
              <w:rPr>
                <w:rFonts w:ascii="Arial" w:hAnsi="Arial" w:cs="Arial"/>
                <w:sz w:val="20"/>
              </w:rPr>
              <w:t xml:space="preserve"> shall use the Confidential Information solely for the purpose</w:t>
            </w:r>
            <w:r>
              <w:rPr>
                <w:rFonts w:ascii="Arial" w:hAnsi="Arial" w:cs="Arial"/>
                <w:sz w:val="20"/>
              </w:rPr>
              <w:t>s</w:t>
            </w:r>
            <w:r w:rsidRPr="00823993">
              <w:rPr>
                <w:rFonts w:ascii="Arial" w:hAnsi="Arial" w:cs="Arial"/>
                <w:sz w:val="20"/>
              </w:rPr>
              <w:t xml:space="preserve"> of </w:t>
            </w:r>
            <w:r>
              <w:rPr>
                <w:rFonts w:ascii="Arial" w:hAnsi="Arial" w:cs="Arial"/>
                <w:sz w:val="20"/>
              </w:rPr>
              <w:t>their cooperation</w:t>
            </w:r>
            <w:r w:rsidRPr="00823993">
              <w:rPr>
                <w:rFonts w:ascii="Arial" w:hAnsi="Arial" w:cs="Arial"/>
                <w:sz w:val="20"/>
              </w:rPr>
              <w:t>.</w:t>
            </w:r>
          </w:p>
        </w:tc>
      </w:tr>
      <w:tr w:rsidR="00B93C79" w14:paraId="6A7A829B" w14:textId="77777777" w:rsidTr="00752671">
        <w:tc>
          <w:tcPr>
            <w:tcW w:w="4620" w:type="dxa"/>
          </w:tcPr>
          <w:p w14:paraId="48BB9838" w14:textId="77777777" w:rsidR="00B93C79" w:rsidRPr="001D2E2F" w:rsidRDefault="00B93C79" w:rsidP="00994BBD">
            <w:pPr>
              <w:pStyle w:val="NoSpacing"/>
              <w:rPr>
                <w:rFonts w:ascii="Arial" w:hAnsi="Arial" w:cs="Arial"/>
                <w:sz w:val="20"/>
                <w:lang w:val="sr-Latn-RS"/>
              </w:rPr>
            </w:pPr>
          </w:p>
        </w:tc>
        <w:tc>
          <w:tcPr>
            <w:tcW w:w="234" w:type="dxa"/>
          </w:tcPr>
          <w:p w14:paraId="5FCB7D26" w14:textId="77777777" w:rsidR="00B93C79" w:rsidRPr="001D2E2F" w:rsidRDefault="00B93C79">
            <w:pPr>
              <w:pStyle w:val="NoSpacing"/>
              <w:rPr>
                <w:rFonts w:ascii="Arial" w:hAnsi="Arial" w:cs="Arial"/>
                <w:sz w:val="20"/>
                <w:lang w:val="en-GB"/>
              </w:rPr>
            </w:pPr>
          </w:p>
        </w:tc>
        <w:tc>
          <w:tcPr>
            <w:tcW w:w="4917" w:type="dxa"/>
          </w:tcPr>
          <w:p w14:paraId="1C8D0EB9" w14:textId="77777777" w:rsidR="00B93C79" w:rsidRPr="001D2E2F" w:rsidRDefault="00B93C79">
            <w:pPr>
              <w:pStyle w:val="NoSpacing"/>
              <w:rPr>
                <w:rFonts w:ascii="Arial" w:hAnsi="Arial" w:cs="Arial"/>
                <w:sz w:val="20"/>
                <w:lang w:val="en-GB"/>
              </w:rPr>
            </w:pPr>
          </w:p>
        </w:tc>
      </w:tr>
      <w:tr w:rsidR="00B93C79" w14:paraId="67AC9133" w14:textId="77777777" w:rsidTr="00752671">
        <w:tc>
          <w:tcPr>
            <w:tcW w:w="4620" w:type="dxa"/>
          </w:tcPr>
          <w:p w14:paraId="78F1655F" w14:textId="7552BA9C" w:rsidR="00B93C79" w:rsidRPr="001D2E2F" w:rsidRDefault="00ED5654" w:rsidP="00843F34">
            <w:pPr>
              <w:pStyle w:val="NoSpacing"/>
              <w:numPr>
                <w:ilvl w:val="1"/>
                <w:numId w:val="22"/>
              </w:numPr>
              <w:ind w:left="576" w:hanging="576"/>
              <w:rPr>
                <w:rFonts w:ascii="Arial" w:hAnsi="Arial" w:cs="Arial"/>
                <w:sz w:val="20"/>
                <w:lang w:val="sr-Latn-RS"/>
              </w:rPr>
            </w:pPr>
            <w:r w:rsidRPr="006C7FDB">
              <w:rPr>
                <w:rFonts w:ascii="Arial" w:hAnsi="Arial" w:cs="Arial"/>
                <w:sz w:val="20"/>
                <w:lang w:val="sr-Latn-RS"/>
              </w:rPr>
              <w:t xml:space="preserve">Obaveza čuvanja Poverljivih informacija se ne odnosi na informacije koje: (i) su već u javnom domenu u trenutku obelodanjivanja; (ii) su </w:t>
            </w:r>
            <w:r w:rsidRPr="0067483F">
              <w:rPr>
                <w:rFonts w:ascii="Arial" w:hAnsi="Arial" w:cs="Arial"/>
                <w:sz w:val="20"/>
                <w:lang w:val="sr-Latn-RS"/>
              </w:rPr>
              <w:t>dobijene od trećeg lica bez obaveze čuvanja poverljivosti</w:t>
            </w:r>
            <w:r w:rsidRPr="006C7FDB">
              <w:rPr>
                <w:rFonts w:ascii="Arial" w:hAnsi="Arial" w:cs="Arial"/>
                <w:sz w:val="20"/>
                <w:lang w:val="sr-Latn-RS"/>
              </w:rPr>
              <w:t>; (iii) su takve informacije bile u posedu strane koja ih otkriva, bez obaveze čuvanja poverljivosti, pre njihovog otkrivanja; ili (iv) moraju biti obelodanjene u skladu sa primenljivim zakonom.</w:t>
            </w:r>
          </w:p>
        </w:tc>
        <w:tc>
          <w:tcPr>
            <w:tcW w:w="234" w:type="dxa"/>
          </w:tcPr>
          <w:p w14:paraId="5FCAF162" w14:textId="77777777" w:rsidR="00B93C79" w:rsidRPr="001D2E2F" w:rsidRDefault="00B93C79">
            <w:pPr>
              <w:pStyle w:val="NoSpacing"/>
              <w:rPr>
                <w:rFonts w:ascii="Arial" w:hAnsi="Arial" w:cs="Arial"/>
                <w:sz w:val="20"/>
                <w:lang w:val="en-GB"/>
              </w:rPr>
            </w:pPr>
          </w:p>
        </w:tc>
        <w:tc>
          <w:tcPr>
            <w:tcW w:w="4917" w:type="dxa"/>
          </w:tcPr>
          <w:p w14:paraId="079B30D2" w14:textId="77777777" w:rsidR="00B93C79" w:rsidRPr="001D2E2F" w:rsidRDefault="00ED5654" w:rsidP="00843F34">
            <w:pPr>
              <w:pStyle w:val="NoSpacing"/>
              <w:numPr>
                <w:ilvl w:val="1"/>
                <w:numId w:val="23"/>
              </w:numPr>
              <w:ind w:left="576" w:hanging="576"/>
              <w:rPr>
                <w:rFonts w:ascii="Arial" w:hAnsi="Arial" w:cs="Arial"/>
                <w:sz w:val="20"/>
                <w:lang w:val="en-GB"/>
              </w:rPr>
            </w:pPr>
            <w:r w:rsidRPr="00823993">
              <w:rPr>
                <w:rFonts w:ascii="Arial" w:hAnsi="Arial" w:cs="Arial"/>
                <w:sz w:val="20"/>
              </w:rPr>
              <w:t>The obligation to maintain confidentiality shall not apply to information that: (i)</w:t>
            </w:r>
            <w:r>
              <w:rPr>
                <w:rFonts w:ascii="Arial" w:hAnsi="Arial" w:cs="Arial"/>
                <w:sz w:val="20"/>
              </w:rPr>
              <w:t> </w:t>
            </w:r>
            <w:r w:rsidRPr="00823993">
              <w:rPr>
                <w:rFonts w:ascii="Arial" w:hAnsi="Arial" w:cs="Arial"/>
                <w:sz w:val="20"/>
              </w:rPr>
              <w:t>is already in the public domain at the time of disclosure; (ii)</w:t>
            </w:r>
            <w:r>
              <w:rPr>
                <w:rFonts w:ascii="Arial" w:hAnsi="Arial" w:cs="Arial"/>
                <w:sz w:val="20"/>
              </w:rPr>
              <w:t> </w:t>
            </w:r>
            <w:r w:rsidRPr="00823993">
              <w:rPr>
                <w:rFonts w:ascii="Arial" w:hAnsi="Arial" w:cs="Arial"/>
                <w:sz w:val="20"/>
              </w:rPr>
              <w:t>is obtained from a third party without a confidentiality obligation; (iii)</w:t>
            </w:r>
            <w:r>
              <w:rPr>
                <w:rFonts w:ascii="Arial" w:hAnsi="Arial" w:cs="Arial"/>
                <w:sz w:val="20"/>
              </w:rPr>
              <w:t> </w:t>
            </w:r>
            <w:r w:rsidRPr="00823993">
              <w:rPr>
                <w:rFonts w:ascii="Arial" w:hAnsi="Arial" w:cs="Arial"/>
                <w:sz w:val="20"/>
              </w:rPr>
              <w:t>was in the possession of the disclosing party without a confidentiality obligation prior to disclosure; or (iv)</w:t>
            </w:r>
            <w:r>
              <w:rPr>
                <w:rFonts w:ascii="Arial" w:hAnsi="Arial" w:cs="Arial"/>
                <w:sz w:val="20"/>
              </w:rPr>
              <w:t> </w:t>
            </w:r>
            <w:r w:rsidRPr="00823993">
              <w:rPr>
                <w:rFonts w:ascii="Arial" w:hAnsi="Arial" w:cs="Arial"/>
                <w:sz w:val="20"/>
              </w:rPr>
              <w:t>must be disclosed in accordance with applicable law.</w:t>
            </w:r>
          </w:p>
        </w:tc>
      </w:tr>
      <w:tr w:rsidR="004F2F60" w14:paraId="3B47876F" w14:textId="77777777" w:rsidTr="00752671">
        <w:tc>
          <w:tcPr>
            <w:tcW w:w="4620" w:type="dxa"/>
          </w:tcPr>
          <w:p w14:paraId="1FE8EF3F" w14:textId="77777777" w:rsidR="004F2F60" w:rsidRDefault="004F2F60" w:rsidP="00994BBD">
            <w:pPr>
              <w:pStyle w:val="NoSpacing"/>
              <w:rPr>
                <w:rFonts w:ascii="Arial" w:hAnsi="Arial" w:cs="Arial"/>
                <w:sz w:val="20"/>
                <w:lang w:val="sr-Latn-RS"/>
              </w:rPr>
            </w:pPr>
          </w:p>
        </w:tc>
        <w:tc>
          <w:tcPr>
            <w:tcW w:w="234" w:type="dxa"/>
          </w:tcPr>
          <w:p w14:paraId="462F097F" w14:textId="77777777" w:rsidR="004F2F60" w:rsidRDefault="004F2F60">
            <w:pPr>
              <w:pStyle w:val="NoSpacing"/>
              <w:rPr>
                <w:rFonts w:ascii="Arial" w:hAnsi="Arial" w:cs="Arial"/>
                <w:sz w:val="20"/>
                <w:lang w:val="en-GB"/>
              </w:rPr>
            </w:pPr>
          </w:p>
        </w:tc>
        <w:tc>
          <w:tcPr>
            <w:tcW w:w="4917" w:type="dxa"/>
          </w:tcPr>
          <w:p w14:paraId="158C1D2A" w14:textId="77777777" w:rsidR="004F2F60" w:rsidRDefault="004F2F60">
            <w:pPr>
              <w:pStyle w:val="NoSpacing"/>
              <w:rPr>
                <w:rFonts w:ascii="Arial" w:hAnsi="Arial" w:cs="Arial"/>
                <w:sz w:val="20"/>
                <w:lang w:val="en-GB"/>
              </w:rPr>
            </w:pPr>
          </w:p>
        </w:tc>
      </w:tr>
      <w:tr w:rsidR="004F2F60" w14:paraId="5937F9D1" w14:textId="77777777" w:rsidTr="00752671">
        <w:tc>
          <w:tcPr>
            <w:tcW w:w="4620" w:type="dxa"/>
          </w:tcPr>
          <w:p w14:paraId="14B37868" w14:textId="49421147" w:rsidR="004F2F60" w:rsidRDefault="004F2F60" w:rsidP="004F2F60">
            <w:pPr>
              <w:pStyle w:val="NoSpacing"/>
              <w:numPr>
                <w:ilvl w:val="1"/>
                <w:numId w:val="22"/>
              </w:numPr>
              <w:ind w:left="576" w:hanging="576"/>
              <w:rPr>
                <w:rFonts w:ascii="Arial" w:hAnsi="Arial" w:cs="Arial"/>
                <w:sz w:val="20"/>
                <w:lang w:val="sr-Latn-RS"/>
              </w:rPr>
            </w:pPr>
            <w:r w:rsidRPr="004F2F60">
              <w:rPr>
                <w:rFonts w:ascii="Arial" w:hAnsi="Arial" w:cs="Arial"/>
                <w:sz w:val="20"/>
                <w:lang w:val="sr-Latn-RS"/>
              </w:rPr>
              <w:t>U slučaju da</w:t>
            </w:r>
            <w:r>
              <w:rPr>
                <w:rFonts w:ascii="Arial" w:hAnsi="Arial" w:cs="Arial"/>
                <w:sz w:val="20"/>
                <w:lang w:val="sr-Latn-RS"/>
              </w:rPr>
              <w:t xml:space="preserve"> neka od strana</w:t>
            </w:r>
            <w:r w:rsidRPr="004F2F60">
              <w:rPr>
                <w:rFonts w:ascii="Arial" w:hAnsi="Arial" w:cs="Arial"/>
                <w:sz w:val="20"/>
                <w:lang w:val="sr-Latn-RS"/>
              </w:rPr>
              <w:t xml:space="preserve"> </w:t>
            </w:r>
            <w:r>
              <w:rPr>
                <w:rFonts w:ascii="Arial" w:hAnsi="Arial" w:cs="Arial"/>
                <w:sz w:val="20"/>
                <w:lang w:val="sr-Latn-RS"/>
              </w:rPr>
              <w:t>prekrši obavezu čuvanja Poverljivih informacija</w:t>
            </w:r>
            <w:r w:rsidRPr="004F2F60">
              <w:rPr>
                <w:rFonts w:ascii="Arial" w:hAnsi="Arial" w:cs="Arial"/>
                <w:sz w:val="20"/>
                <w:lang w:val="sr-Latn-RS"/>
              </w:rPr>
              <w:t>, dužna je da drugoj strani plati ugovornu kaznu u iznosu od</w:t>
            </w:r>
            <w:r w:rsidR="00BD79ED">
              <w:rPr>
                <w:rFonts w:ascii="Arial" w:hAnsi="Arial" w:cs="Arial"/>
                <w:sz w:val="20"/>
                <w:lang w:val="sr-Latn-RS"/>
              </w:rPr>
              <w:t xml:space="preserve"> mi</w:t>
            </w:r>
            <w:r w:rsidR="00CB469D">
              <w:rPr>
                <w:rFonts w:ascii="Arial" w:hAnsi="Arial" w:cs="Arial"/>
                <w:sz w:val="20"/>
                <w:lang w:val="sr-Latn-RS"/>
              </w:rPr>
              <w:t>n.1</w:t>
            </w:r>
            <w:r w:rsidR="004360CB">
              <w:rPr>
                <w:rFonts w:ascii="Arial" w:hAnsi="Arial" w:cs="Arial"/>
                <w:sz w:val="20"/>
                <w:lang w:val="sr-Latn-RS"/>
              </w:rPr>
              <w:t>.</w:t>
            </w:r>
            <w:r w:rsidR="00CB469D">
              <w:rPr>
                <w:rFonts w:ascii="Arial" w:hAnsi="Arial" w:cs="Arial"/>
                <w:sz w:val="20"/>
                <w:lang w:val="sr-Latn-RS"/>
              </w:rPr>
              <w:t>00</w:t>
            </w:r>
            <w:r w:rsidR="004360CB">
              <w:rPr>
                <w:rFonts w:ascii="Arial" w:hAnsi="Arial" w:cs="Arial"/>
                <w:sz w:val="20"/>
                <w:lang w:val="sr-Latn-RS"/>
              </w:rPr>
              <w:t>0</w:t>
            </w:r>
            <w:r w:rsidR="0016572E">
              <w:rPr>
                <w:rFonts w:ascii="Arial" w:hAnsi="Arial" w:cs="Arial"/>
                <w:sz w:val="20"/>
                <w:lang w:val="sr-Latn-RS"/>
              </w:rPr>
              <w:t xml:space="preserve"> </w:t>
            </w:r>
            <w:r w:rsidR="00CB469D">
              <w:rPr>
                <w:rFonts w:ascii="Arial" w:hAnsi="Arial" w:cs="Arial"/>
                <w:sz w:val="20"/>
                <w:lang w:val="sr-Latn-RS"/>
              </w:rPr>
              <w:t xml:space="preserve">eur </w:t>
            </w:r>
            <w:r w:rsidRPr="004F2F60">
              <w:rPr>
                <w:rFonts w:ascii="Arial" w:hAnsi="Arial" w:cs="Arial"/>
                <w:sz w:val="20"/>
                <w:lang w:val="sr-Latn-RS"/>
              </w:rPr>
              <w:t>za svako pojedinačno kršenje</w:t>
            </w:r>
            <w:r>
              <w:rPr>
                <w:rFonts w:ascii="Arial" w:hAnsi="Arial" w:cs="Arial"/>
                <w:sz w:val="20"/>
                <w:lang w:val="sr-Latn-RS"/>
              </w:rPr>
              <w:t xml:space="preserve"> obaveze poverljivosti</w:t>
            </w:r>
            <w:r w:rsidRPr="004F2F60">
              <w:rPr>
                <w:rFonts w:ascii="Arial" w:hAnsi="Arial" w:cs="Arial"/>
                <w:sz w:val="20"/>
                <w:lang w:val="sr-Latn-RS"/>
              </w:rPr>
              <w:t>. Plaćanje ugovorne kazne ne utiče na pravo oštećene strane da zahteva naknadu štete u delu u kojem ista prelazi iznos ugovorne kazne.</w:t>
            </w:r>
          </w:p>
        </w:tc>
        <w:tc>
          <w:tcPr>
            <w:tcW w:w="234" w:type="dxa"/>
          </w:tcPr>
          <w:p w14:paraId="441EDD10" w14:textId="77777777" w:rsidR="004F2F60" w:rsidRPr="00983038" w:rsidRDefault="004F2F60">
            <w:pPr>
              <w:pStyle w:val="NoSpacing"/>
              <w:rPr>
                <w:rFonts w:ascii="Arial" w:hAnsi="Arial" w:cs="Arial"/>
                <w:sz w:val="20"/>
                <w:lang w:val="sr-Latn-RS"/>
              </w:rPr>
            </w:pPr>
          </w:p>
        </w:tc>
        <w:tc>
          <w:tcPr>
            <w:tcW w:w="4917" w:type="dxa"/>
          </w:tcPr>
          <w:p w14:paraId="6F1379E3" w14:textId="6FCA91A3" w:rsidR="004F2F60" w:rsidRDefault="004F2F60" w:rsidP="004F2F60">
            <w:pPr>
              <w:pStyle w:val="NoSpacing"/>
              <w:numPr>
                <w:ilvl w:val="1"/>
                <w:numId w:val="23"/>
              </w:numPr>
              <w:ind w:left="576" w:hanging="576"/>
              <w:rPr>
                <w:rFonts w:ascii="Arial" w:hAnsi="Arial" w:cs="Arial"/>
                <w:sz w:val="20"/>
                <w:lang w:val="en-GB"/>
              </w:rPr>
            </w:pPr>
            <w:r w:rsidRPr="004F2F60">
              <w:rPr>
                <w:rFonts w:ascii="Arial" w:hAnsi="Arial" w:cs="Arial"/>
                <w:sz w:val="20"/>
                <w:lang w:val="en-GB"/>
              </w:rPr>
              <w:t xml:space="preserve">In the event that either party breaches its obligation to keep </w:t>
            </w:r>
            <w:r w:rsidRPr="004F2F60">
              <w:rPr>
                <w:rFonts w:ascii="Arial" w:hAnsi="Arial" w:cs="Arial"/>
                <w:sz w:val="20"/>
              </w:rPr>
              <w:t>Confidential</w:t>
            </w:r>
            <w:r w:rsidRPr="004F2F60">
              <w:rPr>
                <w:rFonts w:ascii="Arial" w:hAnsi="Arial" w:cs="Arial"/>
                <w:sz w:val="20"/>
                <w:lang w:val="en-GB"/>
              </w:rPr>
              <w:t xml:space="preserve"> Information, it shall be obliged to pay the other party a contractual penalty in the amount of </w:t>
            </w:r>
            <w:r w:rsidR="0036049D">
              <w:rPr>
                <w:rFonts w:ascii="Arial" w:hAnsi="Arial" w:cs="Arial"/>
                <w:sz w:val="20"/>
                <w:lang w:val="en-GB"/>
              </w:rPr>
              <w:t>1</w:t>
            </w:r>
            <w:r w:rsidR="004360CB">
              <w:rPr>
                <w:rFonts w:ascii="Arial" w:hAnsi="Arial" w:cs="Arial"/>
                <w:sz w:val="20"/>
                <w:lang w:val="en-GB"/>
              </w:rPr>
              <w:t>.</w:t>
            </w:r>
            <w:r w:rsidR="0036049D">
              <w:rPr>
                <w:rFonts w:ascii="Arial" w:hAnsi="Arial" w:cs="Arial"/>
                <w:sz w:val="20"/>
                <w:lang w:val="en-GB"/>
              </w:rPr>
              <w:t>00</w:t>
            </w:r>
            <w:r w:rsidR="004360CB">
              <w:rPr>
                <w:rFonts w:ascii="Arial" w:hAnsi="Arial" w:cs="Arial"/>
                <w:sz w:val="20"/>
                <w:lang w:val="en-GB"/>
              </w:rPr>
              <w:t>0</w:t>
            </w:r>
            <w:r w:rsidR="0036049D">
              <w:rPr>
                <w:rFonts w:ascii="Arial" w:hAnsi="Arial" w:cs="Arial"/>
                <w:sz w:val="20"/>
                <w:lang w:val="en-GB"/>
              </w:rPr>
              <w:t xml:space="preserve"> </w:t>
            </w:r>
            <w:proofErr w:type="spellStart"/>
            <w:r w:rsidR="0036049D">
              <w:rPr>
                <w:rFonts w:ascii="Arial" w:hAnsi="Arial" w:cs="Arial"/>
                <w:sz w:val="20"/>
                <w:lang w:val="en-GB"/>
              </w:rPr>
              <w:t>eur</w:t>
            </w:r>
            <w:proofErr w:type="spellEnd"/>
            <w:r w:rsidRPr="004F2F60">
              <w:rPr>
                <w:rFonts w:ascii="Arial" w:hAnsi="Arial" w:cs="Arial"/>
                <w:sz w:val="20"/>
                <w:lang w:val="en-GB"/>
              </w:rPr>
              <w:t xml:space="preserve"> for each individual breach of the confidentiality obligation. Payment of the contractual penalty shall not affect the right of the aggrieved PARTY to claim damages to the extent such damages exceed the amount of the contractual penalty, to the extent permitted by applicable law.</w:t>
            </w:r>
          </w:p>
        </w:tc>
      </w:tr>
      <w:tr w:rsidR="00A37FA2" w14:paraId="4AD4B6C2" w14:textId="77777777" w:rsidTr="00752671">
        <w:tc>
          <w:tcPr>
            <w:tcW w:w="4620" w:type="dxa"/>
          </w:tcPr>
          <w:p w14:paraId="624B321C" w14:textId="1523D867" w:rsidR="000964C3" w:rsidRDefault="000964C3" w:rsidP="00994BBD">
            <w:pPr>
              <w:pStyle w:val="NoSpacing"/>
              <w:rPr>
                <w:rFonts w:ascii="Arial" w:hAnsi="Arial" w:cs="Arial"/>
                <w:sz w:val="20"/>
                <w:lang w:val="sr-Latn-RS"/>
              </w:rPr>
            </w:pPr>
          </w:p>
        </w:tc>
        <w:tc>
          <w:tcPr>
            <w:tcW w:w="234" w:type="dxa"/>
          </w:tcPr>
          <w:p w14:paraId="79CE3B2E" w14:textId="77777777" w:rsidR="000964C3" w:rsidRDefault="000964C3">
            <w:pPr>
              <w:pStyle w:val="NoSpacing"/>
              <w:rPr>
                <w:rFonts w:ascii="Arial" w:hAnsi="Arial" w:cs="Arial"/>
                <w:sz w:val="20"/>
                <w:lang w:val="en-GB"/>
              </w:rPr>
            </w:pPr>
          </w:p>
        </w:tc>
        <w:tc>
          <w:tcPr>
            <w:tcW w:w="4917" w:type="dxa"/>
          </w:tcPr>
          <w:p w14:paraId="77C139D6" w14:textId="77777777" w:rsidR="000964C3" w:rsidRDefault="000964C3">
            <w:pPr>
              <w:pStyle w:val="NoSpacing"/>
              <w:rPr>
                <w:rFonts w:ascii="Arial" w:hAnsi="Arial" w:cs="Arial"/>
                <w:sz w:val="20"/>
                <w:lang w:val="en-GB"/>
              </w:rPr>
            </w:pPr>
          </w:p>
        </w:tc>
      </w:tr>
      <w:tr w:rsidR="00A37FA2" w14:paraId="46ECB0C5" w14:textId="77777777" w:rsidTr="00752671">
        <w:tc>
          <w:tcPr>
            <w:tcW w:w="4620" w:type="dxa"/>
          </w:tcPr>
          <w:p w14:paraId="5D741F98"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OBAVEZA KUPOVINE</w:t>
            </w:r>
          </w:p>
        </w:tc>
        <w:tc>
          <w:tcPr>
            <w:tcW w:w="234" w:type="dxa"/>
          </w:tcPr>
          <w:p w14:paraId="4AECF25E" w14:textId="77777777" w:rsidR="000964C3" w:rsidDel="00144298" w:rsidRDefault="000964C3" w:rsidP="00A37FA2">
            <w:pPr>
              <w:pStyle w:val="NoSpacing"/>
              <w:ind w:left="0" w:firstLine="0"/>
              <w:rPr>
                <w:rFonts w:ascii="Arial" w:hAnsi="Arial" w:cs="Arial"/>
                <w:b/>
                <w:bCs/>
                <w:sz w:val="20"/>
                <w:lang w:val="en-GB"/>
              </w:rPr>
            </w:pPr>
          </w:p>
        </w:tc>
        <w:tc>
          <w:tcPr>
            <w:tcW w:w="4917" w:type="dxa"/>
          </w:tcPr>
          <w:p w14:paraId="7F1AEC6B"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PURCHASE OBLIGATION</w:t>
            </w:r>
          </w:p>
        </w:tc>
      </w:tr>
      <w:tr w:rsidR="00A37FA2" w14:paraId="3A87E6D4" w14:textId="77777777" w:rsidTr="00752671">
        <w:tc>
          <w:tcPr>
            <w:tcW w:w="4620" w:type="dxa"/>
          </w:tcPr>
          <w:p w14:paraId="01463EA0" w14:textId="77777777" w:rsidR="000964C3" w:rsidRPr="001D2E2F" w:rsidRDefault="000964C3" w:rsidP="00994BBD">
            <w:pPr>
              <w:pStyle w:val="NoSpacing"/>
              <w:rPr>
                <w:rFonts w:ascii="Arial" w:hAnsi="Arial" w:cs="Arial"/>
                <w:sz w:val="20"/>
                <w:lang w:val="sr-Latn-RS"/>
              </w:rPr>
            </w:pPr>
          </w:p>
        </w:tc>
        <w:tc>
          <w:tcPr>
            <w:tcW w:w="234" w:type="dxa"/>
          </w:tcPr>
          <w:p w14:paraId="7EDD376B" w14:textId="77777777" w:rsidR="000964C3" w:rsidRPr="001D2E2F" w:rsidRDefault="000964C3">
            <w:pPr>
              <w:pStyle w:val="NoSpacing"/>
              <w:rPr>
                <w:rFonts w:ascii="Arial" w:hAnsi="Arial" w:cs="Arial"/>
                <w:sz w:val="20"/>
                <w:lang w:val="en-GB"/>
              </w:rPr>
            </w:pPr>
          </w:p>
        </w:tc>
        <w:tc>
          <w:tcPr>
            <w:tcW w:w="4917" w:type="dxa"/>
          </w:tcPr>
          <w:p w14:paraId="07A40607" w14:textId="77777777" w:rsidR="000964C3" w:rsidRPr="001D2E2F" w:rsidRDefault="000964C3">
            <w:pPr>
              <w:pStyle w:val="NoSpacing"/>
              <w:rPr>
                <w:rFonts w:ascii="Arial" w:hAnsi="Arial" w:cs="Arial"/>
                <w:sz w:val="20"/>
                <w:lang w:val="en-GB"/>
              </w:rPr>
            </w:pPr>
          </w:p>
        </w:tc>
      </w:tr>
      <w:tr w:rsidR="00A37FA2" w14:paraId="58E0E05B" w14:textId="77777777" w:rsidTr="00752671">
        <w:tc>
          <w:tcPr>
            <w:tcW w:w="4620" w:type="dxa"/>
          </w:tcPr>
          <w:p w14:paraId="0AAF13E8" w14:textId="6E4C84AA"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Kupac je dužan da kupi sve dogovorene količine koje se obavezao da kupi.</w:t>
            </w:r>
          </w:p>
        </w:tc>
        <w:tc>
          <w:tcPr>
            <w:tcW w:w="234" w:type="dxa"/>
          </w:tcPr>
          <w:p w14:paraId="799B6A4B" w14:textId="77777777" w:rsidR="000964C3" w:rsidRPr="00766F2B" w:rsidRDefault="000964C3" w:rsidP="00A37FA2">
            <w:pPr>
              <w:pStyle w:val="NoSpacing"/>
              <w:ind w:left="0" w:firstLine="0"/>
              <w:rPr>
                <w:rFonts w:ascii="Arial" w:hAnsi="Arial" w:cs="Arial"/>
                <w:bCs/>
                <w:sz w:val="20"/>
                <w:lang w:val="pl-PL"/>
              </w:rPr>
            </w:pPr>
          </w:p>
        </w:tc>
        <w:tc>
          <w:tcPr>
            <w:tcW w:w="4917" w:type="dxa"/>
          </w:tcPr>
          <w:p w14:paraId="5A49B63B" w14:textId="5281D42A" w:rsidR="000964C3" w:rsidRDefault="000964C3">
            <w:pPr>
              <w:pStyle w:val="NoSpacing"/>
              <w:numPr>
                <w:ilvl w:val="1"/>
                <w:numId w:val="23"/>
              </w:numPr>
              <w:ind w:left="576" w:hanging="576"/>
              <w:rPr>
                <w:rFonts w:ascii="Arial" w:hAnsi="Arial" w:cs="Arial"/>
                <w:sz w:val="20"/>
                <w:lang w:val="en-GB"/>
              </w:rPr>
            </w:pPr>
            <w:r>
              <w:rPr>
                <w:rFonts w:ascii="Arial" w:hAnsi="Arial" w:cs="Arial"/>
                <w:bCs/>
                <w:sz w:val="20"/>
                <w:lang w:val="en-GB"/>
              </w:rPr>
              <w:t>T</w:t>
            </w:r>
            <w:r>
              <w:rPr>
                <w:rFonts w:ascii="Arial" w:hAnsi="Arial" w:cs="Arial"/>
                <w:sz w:val="20"/>
                <w:lang w:val="en-GB"/>
              </w:rPr>
              <w:t>he Customer is obliged to purchase any volume of products that the Customer committed to purchase.</w:t>
            </w:r>
          </w:p>
        </w:tc>
      </w:tr>
      <w:tr w:rsidR="00A37FA2" w14:paraId="264280FB" w14:textId="77777777" w:rsidTr="00752671">
        <w:tc>
          <w:tcPr>
            <w:tcW w:w="4620" w:type="dxa"/>
          </w:tcPr>
          <w:p w14:paraId="460BE49D" w14:textId="77777777" w:rsidR="000964C3" w:rsidRDefault="000964C3" w:rsidP="00994BBD">
            <w:pPr>
              <w:pStyle w:val="NoSpacing"/>
              <w:rPr>
                <w:rFonts w:ascii="Arial" w:hAnsi="Arial" w:cs="Arial"/>
                <w:sz w:val="20"/>
                <w:lang w:val="sr-Latn-RS"/>
              </w:rPr>
            </w:pPr>
          </w:p>
        </w:tc>
        <w:tc>
          <w:tcPr>
            <w:tcW w:w="234" w:type="dxa"/>
          </w:tcPr>
          <w:p w14:paraId="514E47E8" w14:textId="77777777" w:rsidR="000964C3" w:rsidRDefault="000964C3">
            <w:pPr>
              <w:pStyle w:val="NoSpacing"/>
              <w:rPr>
                <w:rFonts w:ascii="Arial" w:hAnsi="Arial" w:cs="Arial"/>
                <w:sz w:val="20"/>
                <w:lang w:val="en-GB"/>
              </w:rPr>
            </w:pPr>
          </w:p>
        </w:tc>
        <w:tc>
          <w:tcPr>
            <w:tcW w:w="4917" w:type="dxa"/>
          </w:tcPr>
          <w:p w14:paraId="43296633" w14:textId="77777777" w:rsidR="000964C3" w:rsidRDefault="000964C3">
            <w:pPr>
              <w:pStyle w:val="NoSpacing"/>
              <w:rPr>
                <w:rFonts w:ascii="Arial" w:hAnsi="Arial" w:cs="Arial"/>
                <w:sz w:val="20"/>
                <w:lang w:val="en-GB"/>
              </w:rPr>
            </w:pPr>
          </w:p>
        </w:tc>
      </w:tr>
      <w:tr w:rsidR="00A37FA2" w14:paraId="3E62D95A" w14:textId="77777777" w:rsidTr="00752671">
        <w:tc>
          <w:tcPr>
            <w:tcW w:w="4620" w:type="dxa"/>
          </w:tcPr>
          <w:p w14:paraId="605AD77A"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GARANCIJA</w:t>
            </w:r>
          </w:p>
        </w:tc>
        <w:tc>
          <w:tcPr>
            <w:tcW w:w="234" w:type="dxa"/>
          </w:tcPr>
          <w:p w14:paraId="1809494D" w14:textId="77777777" w:rsidR="000964C3" w:rsidDel="00144298" w:rsidRDefault="000964C3" w:rsidP="00A37FA2">
            <w:pPr>
              <w:pStyle w:val="NoSpacing"/>
              <w:ind w:left="0" w:firstLine="0"/>
              <w:rPr>
                <w:rFonts w:ascii="Arial" w:hAnsi="Arial" w:cs="Arial"/>
                <w:b/>
                <w:sz w:val="20"/>
                <w:lang w:val="en-GB"/>
              </w:rPr>
            </w:pPr>
          </w:p>
        </w:tc>
        <w:tc>
          <w:tcPr>
            <w:tcW w:w="4917" w:type="dxa"/>
          </w:tcPr>
          <w:p w14:paraId="374DCA9E" w14:textId="77777777" w:rsidR="000964C3" w:rsidRPr="001D2E2F" w:rsidRDefault="000964C3">
            <w:pPr>
              <w:pStyle w:val="NoSpacing"/>
              <w:numPr>
                <w:ilvl w:val="0"/>
                <w:numId w:val="23"/>
              </w:numPr>
              <w:ind w:left="576" w:hanging="576"/>
              <w:rPr>
                <w:rFonts w:ascii="Arial" w:hAnsi="Arial" w:cs="Arial"/>
                <w:b/>
                <w:sz w:val="20"/>
                <w:lang w:val="en-GB"/>
              </w:rPr>
            </w:pPr>
            <w:r>
              <w:rPr>
                <w:rFonts w:ascii="Arial" w:hAnsi="Arial" w:cs="Arial"/>
                <w:b/>
                <w:sz w:val="20"/>
                <w:lang w:val="en-GB"/>
              </w:rPr>
              <w:t>GUARANTEE</w:t>
            </w:r>
          </w:p>
        </w:tc>
      </w:tr>
      <w:tr w:rsidR="00A37FA2" w14:paraId="5BDCCA24" w14:textId="77777777" w:rsidTr="00752671">
        <w:tc>
          <w:tcPr>
            <w:tcW w:w="4620" w:type="dxa"/>
          </w:tcPr>
          <w:p w14:paraId="7139363F" w14:textId="77777777" w:rsidR="000964C3" w:rsidRPr="001D2E2F" w:rsidRDefault="000964C3" w:rsidP="00994BBD">
            <w:pPr>
              <w:pStyle w:val="NoSpacing"/>
              <w:rPr>
                <w:rFonts w:ascii="Arial" w:hAnsi="Arial" w:cs="Arial"/>
                <w:sz w:val="20"/>
                <w:lang w:val="sr-Latn-RS"/>
              </w:rPr>
            </w:pPr>
          </w:p>
        </w:tc>
        <w:tc>
          <w:tcPr>
            <w:tcW w:w="234" w:type="dxa"/>
          </w:tcPr>
          <w:p w14:paraId="3AE305F3" w14:textId="77777777" w:rsidR="000964C3" w:rsidRPr="001D2E2F" w:rsidRDefault="000964C3">
            <w:pPr>
              <w:pStyle w:val="NoSpacing"/>
              <w:rPr>
                <w:rFonts w:ascii="Arial" w:hAnsi="Arial" w:cs="Arial"/>
                <w:sz w:val="20"/>
                <w:lang w:val="en-GB"/>
              </w:rPr>
            </w:pPr>
          </w:p>
        </w:tc>
        <w:tc>
          <w:tcPr>
            <w:tcW w:w="4917" w:type="dxa"/>
          </w:tcPr>
          <w:p w14:paraId="326806E2" w14:textId="77777777" w:rsidR="000964C3" w:rsidRPr="001D2E2F" w:rsidRDefault="000964C3">
            <w:pPr>
              <w:pStyle w:val="NoSpacing"/>
              <w:rPr>
                <w:rFonts w:ascii="Arial" w:hAnsi="Arial" w:cs="Arial"/>
                <w:sz w:val="20"/>
                <w:lang w:val="en-GB"/>
              </w:rPr>
            </w:pPr>
          </w:p>
        </w:tc>
      </w:tr>
      <w:tr w:rsidR="00A37FA2" w14:paraId="33B7E1A1" w14:textId="77777777" w:rsidTr="00752671">
        <w:tc>
          <w:tcPr>
            <w:tcW w:w="4620" w:type="dxa"/>
          </w:tcPr>
          <w:p w14:paraId="4043B034" w14:textId="263C2C81"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 xml:space="preserve">Puratos može zahtevati garanciju koja pokriva sve troškove vezane za isporuku proizvoda koje je Puratos </w:t>
            </w:r>
            <w:r w:rsidRPr="004F2F60">
              <w:rPr>
                <w:rFonts w:ascii="Arial" w:hAnsi="Arial" w:cs="Arial"/>
                <w:sz w:val="20"/>
                <w:lang w:val="sr-Latn-RS"/>
              </w:rPr>
              <w:t>izradio</w:t>
            </w:r>
            <w:r>
              <w:rPr>
                <w:rFonts w:ascii="Arial" w:hAnsi="Arial" w:cs="Arial"/>
                <w:sz w:val="20"/>
                <w:lang w:val="sr-Latn-RS"/>
              </w:rPr>
              <w:t xml:space="preserve"> za Kupca po narudžbini.</w:t>
            </w:r>
          </w:p>
        </w:tc>
        <w:tc>
          <w:tcPr>
            <w:tcW w:w="234" w:type="dxa"/>
          </w:tcPr>
          <w:p w14:paraId="7FCB8EA8" w14:textId="77777777" w:rsidR="000964C3" w:rsidRDefault="000964C3" w:rsidP="00A37FA2">
            <w:pPr>
              <w:pStyle w:val="NoSpacing"/>
              <w:ind w:left="0" w:firstLine="0"/>
              <w:rPr>
                <w:rFonts w:ascii="Arial" w:hAnsi="Arial" w:cs="Arial"/>
                <w:sz w:val="20"/>
                <w:lang w:val="en-GB"/>
              </w:rPr>
            </w:pPr>
          </w:p>
        </w:tc>
        <w:tc>
          <w:tcPr>
            <w:tcW w:w="4917" w:type="dxa"/>
          </w:tcPr>
          <w:p w14:paraId="3F2CC615" w14:textId="76FBDF7B" w:rsidR="000964C3" w:rsidRDefault="000964C3">
            <w:pPr>
              <w:pStyle w:val="NoSpacing"/>
              <w:numPr>
                <w:ilvl w:val="1"/>
                <w:numId w:val="23"/>
              </w:numPr>
              <w:ind w:left="576" w:hanging="576"/>
              <w:rPr>
                <w:rFonts w:ascii="Arial" w:hAnsi="Arial" w:cs="Arial"/>
                <w:sz w:val="20"/>
                <w:lang w:val="en-GB"/>
              </w:rPr>
            </w:pPr>
            <w:proofErr w:type="spellStart"/>
            <w:r>
              <w:rPr>
                <w:rFonts w:ascii="Arial" w:hAnsi="Arial" w:cs="Arial"/>
                <w:sz w:val="20"/>
                <w:lang w:val="en-GB"/>
              </w:rPr>
              <w:t>Puratos</w:t>
            </w:r>
            <w:proofErr w:type="spellEnd"/>
            <w:r>
              <w:rPr>
                <w:rFonts w:ascii="Arial" w:hAnsi="Arial" w:cs="Arial"/>
                <w:sz w:val="20"/>
                <w:lang w:val="en-GB"/>
              </w:rPr>
              <w:t xml:space="preserve"> is entitled to demand a guarantee covering all costs related to the supply of tailor-made products by </w:t>
            </w:r>
            <w:proofErr w:type="spellStart"/>
            <w:r>
              <w:rPr>
                <w:rFonts w:ascii="Arial" w:hAnsi="Arial" w:cs="Arial"/>
                <w:sz w:val="20"/>
                <w:lang w:val="en-GB"/>
              </w:rPr>
              <w:t>Puratos</w:t>
            </w:r>
            <w:proofErr w:type="spellEnd"/>
            <w:r>
              <w:rPr>
                <w:rFonts w:ascii="Arial" w:hAnsi="Arial" w:cs="Arial"/>
                <w:sz w:val="20"/>
                <w:lang w:val="en-GB"/>
              </w:rPr>
              <w:t xml:space="preserve"> to the Customer.</w:t>
            </w:r>
          </w:p>
        </w:tc>
      </w:tr>
      <w:tr w:rsidR="00A37FA2" w14:paraId="6DC3895D" w14:textId="77777777" w:rsidTr="00752671">
        <w:tc>
          <w:tcPr>
            <w:tcW w:w="4620" w:type="dxa"/>
          </w:tcPr>
          <w:p w14:paraId="3057BAB3" w14:textId="77777777" w:rsidR="000964C3" w:rsidRDefault="000964C3" w:rsidP="00994BBD">
            <w:pPr>
              <w:pStyle w:val="NoSpacing"/>
              <w:rPr>
                <w:rFonts w:ascii="Arial" w:hAnsi="Arial" w:cs="Arial"/>
                <w:sz w:val="20"/>
                <w:lang w:val="sr-Latn-RS"/>
              </w:rPr>
            </w:pPr>
          </w:p>
        </w:tc>
        <w:tc>
          <w:tcPr>
            <w:tcW w:w="234" w:type="dxa"/>
          </w:tcPr>
          <w:p w14:paraId="30A23D5E" w14:textId="77777777" w:rsidR="000964C3" w:rsidRDefault="000964C3">
            <w:pPr>
              <w:pStyle w:val="NoSpacing"/>
              <w:rPr>
                <w:rFonts w:ascii="Arial" w:hAnsi="Arial" w:cs="Arial"/>
                <w:sz w:val="20"/>
                <w:lang w:val="en-GB"/>
              </w:rPr>
            </w:pPr>
          </w:p>
        </w:tc>
        <w:tc>
          <w:tcPr>
            <w:tcW w:w="4917" w:type="dxa"/>
          </w:tcPr>
          <w:p w14:paraId="5B191EE8" w14:textId="77777777" w:rsidR="000964C3" w:rsidRDefault="000964C3">
            <w:pPr>
              <w:pStyle w:val="NoSpacing"/>
              <w:rPr>
                <w:rFonts w:ascii="Arial" w:hAnsi="Arial" w:cs="Arial"/>
                <w:sz w:val="20"/>
                <w:lang w:val="en-GB"/>
              </w:rPr>
            </w:pPr>
          </w:p>
        </w:tc>
      </w:tr>
      <w:tr w:rsidR="00A37FA2" w14:paraId="32769457" w14:textId="77777777" w:rsidTr="00752671">
        <w:tc>
          <w:tcPr>
            <w:tcW w:w="4620" w:type="dxa"/>
          </w:tcPr>
          <w:p w14:paraId="0179A1E3"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VIŠA SILA</w:t>
            </w:r>
          </w:p>
        </w:tc>
        <w:tc>
          <w:tcPr>
            <w:tcW w:w="234" w:type="dxa"/>
          </w:tcPr>
          <w:p w14:paraId="32442090" w14:textId="77777777" w:rsidR="000964C3" w:rsidDel="00144298" w:rsidRDefault="000964C3" w:rsidP="00A37FA2">
            <w:pPr>
              <w:pStyle w:val="NoSpacing"/>
              <w:ind w:left="0" w:firstLine="0"/>
              <w:rPr>
                <w:rFonts w:ascii="Arial" w:hAnsi="Arial" w:cs="Arial"/>
                <w:b/>
                <w:sz w:val="20"/>
                <w:lang w:val="en-GB"/>
              </w:rPr>
            </w:pPr>
          </w:p>
        </w:tc>
        <w:tc>
          <w:tcPr>
            <w:tcW w:w="4917" w:type="dxa"/>
          </w:tcPr>
          <w:p w14:paraId="7AA1F666"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FORCE MAJEURE</w:t>
            </w:r>
          </w:p>
        </w:tc>
      </w:tr>
      <w:tr w:rsidR="00A37FA2" w14:paraId="050C7538" w14:textId="77777777" w:rsidTr="00752671">
        <w:tc>
          <w:tcPr>
            <w:tcW w:w="4620" w:type="dxa"/>
          </w:tcPr>
          <w:p w14:paraId="0A25916B" w14:textId="77777777" w:rsidR="000964C3" w:rsidRPr="001D2E2F" w:rsidRDefault="000964C3" w:rsidP="00994BBD">
            <w:pPr>
              <w:pStyle w:val="NoSpacing"/>
              <w:rPr>
                <w:rFonts w:ascii="Arial" w:hAnsi="Arial" w:cs="Arial"/>
                <w:sz w:val="20"/>
                <w:lang w:val="sr-Latn-RS"/>
              </w:rPr>
            </w:pPr>
          </w:p>
        </w:tc>
        <w:tc>
          <w:tcPr>
            <w:tcW w:w="234" w:type="dxa"/>
          </w:tcPr>
          <w:p w14:paraId="5E48781B" w14:textId="77777777" w:rsidR="000964C3" w:rsidRPr="001D2E2F" w:rsidRDefault="000964C3">
            <w:pPr>
              <w:pStyle w:val="NoSpacing"/>
              <w:rPr>
                <w:rFonts w:ascii="Arial" w:hAnsi="Arial" w:cs="Arial"/>
                <w:sz w:val="20"/>
                <w:lang w:val="en-GB"/>
              </w:rPr>
            </w:pPr>
          </w:p>
        </w:tc>
        <w:tc>
          <w:tcPr>
            <w:tcW w:w="4917" w:type="dxa"/>
          </w:tcPr>
          <w:p w14:paraId="1D349387" w14:textId="77777777" w:rsidR="000964C3" w:rsidRPr="001D2E2F" w:rsidRDefault="000964C3">
            <w:pPr>
              <w:pStyle w:val="NoSpacing"/>
              <w:rPr>
                <w:rFonts w:ascii="Arial" w:hAnsi="Arial" w:cs="Arial"/>
                <w:sz w:val="20"/>
                <w:lang w:val="en-GB"/>
              </w:rPr>
            </w:pPr>
          </w:p>
        </w:tc>
      </w:tr>
      <w:tr w:rsidR="00A37FA2" w14:paraId="14B2805E" w14:textId="77777777" w:rsidTr="00752671">
        <w:tc>
          <w:tcPr>
            <w:tcW w:w="4620" w:type="dxa"/>
          </w:tcPr>
          <w:p w14:paraId="49F98A48" w14:textId="4D1B72BC" w:rsidR="000964C3" w:rsidRDefault="000964C3">
            <w:pPr>
              <w:pStyle w:val="NoSpacing"/>
              <w:numPr>
                <w:ilvl w:val="1"/>
                <w:numId w:val="22"/>
              </w:numPr>
              <w:ind w:left="576" w:hanging="576"/>
              <w:rPr>
                <w:rFonts w:ascii="Arial" w:hAnsi="Arial" w:cs="Arial"/>
                <w:sz w:val="20"/>
                <w:lang w:val="sr-Latn-RS"/>
              </w:rPr>
            </w:pPr>
            <w:r w:rsidRPr="005D314E">
              <w:rPr>
                <w:rFonts w:ascii="Arial" w:hAnsi="Arial" w:cs="Arial"/>
                <w:sz w:val="20"/>
                <w:lang w:val="sr-Latn-RS"/>
              </w:rPr>
              <w:t>PRODAVAC će biti oslobođen svojih obaveza ukoliko mu</w:t>
            </w:r>
            <w:r>
              <w:rPr>
                <w:rFonts w:ascii="Arial" w:hAnsi="Arial" w:cs="Arial"/>
                <w:sz w:val="20"/>
                <w:lang w:val="sr-Latn-RS"/>
              </w:rPr>
              <w:t xml:space="preserve"> ispunjavanje</w:t>
            </w:r>
            <w:r w:rsidRPr="005D314E">
              <w:rPr>
                <w:rFonts w:ascii="Arial" w:hAnsi="Arial" w:cs="Arial"/>
                <w:sz w:val="20"/>
                <w:lang w:val="sr-Latn-RS"/>
              </w:rPr>
              <w:t xml:space="preserve"> ist</w:t>
            </w:r>
            <w:r>
              <w:rPr>
                <w:rFonts w:ascii="Arial" w:hAnsi="Arial" w:cs="Arial"/>
                <w:sz w:val="20"/>
                <w:lang w:val="sr-Latn-RS"/>
              </w:rPr>
              <w:t>ih</w:t>
            </w:r>
            <w:r w:rsidRPr="005D314E">
              <w:rPr>
                <w:rFonts w:ascii="Arial" w:hAnsi="Arial" w:cs="Arial"/>
                <w:sz w:val="20"/>
                <w:lang w:val="sr-Latn-RS"/>
              </w:rPr>
              <w:t xml:space="preserve"> bud</w:t>
            </w:r>
            <w:r>
              <w:rPr>
                <w:rFonts w:ascii="Arial" w:hAnsi="Arial" w:cs="Arial"/>
                <w:sz w:val="20"/>
                <w:lang w:val="sr-Latn-RS"/>
              </w:rPr>
              <w:t>e</w:t>
            </w:r>
            <w:r w:rsidRPr="005D314E">
              <w:rPr>
                <w:rFonts w:ascii="Arial" w:hAnsi="Arial" w:cs="Arial"/>
                <w:sz w:val="20"/>
                <w:lang w:val="sr-Latn-RS"/>
              </w:rPr>
              <w:t xml:space="preserve"> </w:t>
            </w:r>
            <w:r w:rsidRPr="005D314E">
              <w:rPr>
                <w:rFonts w:ascii="Arial" w:hAnsi="Arial" w:cs="Arial"/>
                <w:sz w:val="20"/>
                <w:lang w:val="sr-Latn-RS"/>
              </w:rPr>
              <w:lastRenderedPageBreak/>
              <w:t>onemogućen</w:t>
            </w:r>
            <w:r>
              <w:rPr>
                <w:rFonts w:ascii="Arial" w:hAnsi="Arial" w:cs="Arial"/>
                <w:sz w:val="20"/>
                <w:lang w:val="sr-Latn-RS"/>
              </w:rPr>
              <w:t>o</w:t>
            </w:r>
            <w:r w:rsidRPr="005D314E">
              <w:rPr>
                <w:rFonts w:ascii="Arial" w:hAnsi="Arial" w:cs="Arial"/>
                <w:sz w:val="20"/>
                <w:lang w:val="sr-Latn-RS"/>
              </w:rPr>
              <w:t xml:space="preserve"> usled događaja više sile, koji će se tumačiti u skladu sa zakonima Republike Srbije. Ako takav događaj više sile traje duže od šest meseci, bilo koja strana ima pravo da odmah raskine tekuću porudžbinu bez ikakve obaveze plaćanja štete ili naknade. Bilo koji događaj otežanih okolnosti</w:t>
            </w:r>
            <w:r>
              <w:rPr>
                <w:rFonts w:ascii="Arial" w:hAnsi="Arial" w:cs="Arial"/>
                <w:sz w:val="20"/>
                <w:lang w:val="sr-Latn-RS"/>
              </w:rPr>
              <w:t xml:space="preserve"> (</w:t>
            </w:r>
            <w:r w:rsidRPr="00A37FA2">
              <w:rPr>
                <w:rFonts w:ascii="Arial" w:hAnsi="Arial" w:cs="Arial"/>
                <w:i/>
                <w:iCs/>
                <w:sz w:val="20"/>
                <w:lang w:val="sr-Latn-RS"/>
              </w:rPr>
              <w:t>hardship</w:t>
            </w:r>
            <w:r>
              <w:rPr>
                <w:rFonts w:ascii="Arial" w:hAnsi="Arial" w:cs="Arial"/>
                <w:sz w:val="20"/>
                <w:lang w:val="sr-Latn-RS"/>
              </w:rPr>
              <w:t>)</w:t>
            </w:r>
            <w:r w:rsidRPr="005D314E">
              <w:rPr>
                <w:rFonts w:ascii="Arial" w:hAnsi="Arial" w:cs="Arial"/>
                <w:sz w:val="20"/>
                <w:lang w:val="sr-Latn-RS"/>
              </w:rPr>
              <w:t>, koji predstavlja nepredviđeni događaj koji suštinski menja ravnotežu između PRODAVCA i Kupca, stvarajući preterani teret za jednu od uključenih strana, izričito je isključen iz događaja više sile.</w:t>
            </w:r>
          </w:p>
        </w:tc>
        <w:tc>
          <w:tcPr>
            <w:tcW w:w="234" w:type="dxa"/>
          </w:tcPr>
          <w:p w14:paraId="053ADB0E" w14:textId="77777777" w:rsidR="000964C3" w:rsidRPr="00766F2B" w:rsidRDefault="000964C3" w:rsidP="00A37FA2">
            <w:pPr>
              <w:pStyle w:val="NoSpacing"/>
              <w:ind w:left="0" w:firstLine="0"/>
              <w:rPr>
                <w:rFonts w:ascii="Arial" w:hAnsi="Arial" w:cs="Arial"/>
                <w:sz w:val="20"/>
                <w:lang w:val="sr-Latn-RS"/>
              </w:rPr>
            </w:pPr>
          </w:p>
        </w:tc>
        <w:tc>
          <w:tcPr>
            <w:tcW w:w="4917" w:type="dxa"/>
          </w:tcPr>
          <w:p w14:paraId="3DF254F8" w14:textId="33362B06" w:rsidR="000964C3" w:rsidRDefault="000964C3">
            <w:pPr>
              <w:pStyle w:val="NoSpacing"/>
              <w:numPr>
                <w:ilvl w:val="1"/>
                <w:numId w:val="23"/>
              </w:numPr>
              <w:ind w:left="576" w:hanging="576"/>
              <w:rPr>
                <w:rFonts w:ascii="Arial" w:hAnsi="Arial" w:cs="Arial"/>
                <w:sz w:val="20"/>
                <w:lang w:val="en-GB"/>
              </w:rPr>
            </w:pPr>
            <w:proofErr w:type="spellStart"/>
            <w:r>
              <w:rPr>
                <w:rFonts w:ascii="Arial" w:hAnsi="Arial" w:cs="Arial"/>
                <w:sz w:val="20"/>
                <w:lang w:val="en-GB"/>
              </w:rPr>
              <w:t>Puratos</w:t>
            </w:r>
            <w:proofErr w:type="spellEnd"/>
            <w:r>
              <w:rPr>
                <w:rFonts w:ascii="Arial" w:hAnsi="Arial" w:cs="Arial"/>
                <w:sz w:val="20"/>
                <w:lang w:val="en-GB"/>
              </w:rPr>
              <w:t xml:space="preserve"> shall be excused from its obligations if it is prevented due to an event of force majeure </w:t>
            </w:r>
            <w:r>
              <w:rPr>
                <w:rFonts w:ascii="Arial" w:hAnsi="Arial" w:cs="Arial"/>
                <w:sz w:val="20"/>
                <w:lang w:val="en-GB"/>
              </w:rPr>
              <w:lastRenderedPageBreak/>
              <w:t xml:space="preserve">which shall be interpreted under Serbian law. If such event of force majeure exceeds six months, either party shall have the option to immediately terminate the pending purchase order without any obligation to pay damages or compensation. Any event of hardship being an unforeseen event that fundamentally alters the equilibrium between </w:t>
            </w:r>
            <w:proofErr w:type="spellStart"/>
            <w:r>
              <w:rPr>
                <w:rFonts w:ascii="Arial" w:hAnsi="Arial" w:cs="Arial"/>
                <w:sz w:val="20"/>
                <w:lang w:val="en-GB"/>
              </w:rPr>
              <w:t>Puratos</w:t>
            </w:r>
            <w:proofErr w:type="spellEnd"/>
            <w:r>
              <w:rPr>
                <w:rFonts w:ascii="Arial" w:hAnsi="Arial" w:cs="Arial"/>
                <w:sz w:val="20"/>
                <w:lang w:val="en-GB"/>
              </w:rPr>
              <w:t xml:space="preserve"> and the Customer resulting in an excessive burden being placed on one of them involved, is explicitly excluded from the events of force majeure.</w:t>
            </w:r>
          </w:p>
        </w:tc>
      </w:tr>
      <w:tr w:rsidR="00A37FA2" w14:paraId="1AB179A1" w14:textId="77777777" w:rsidTr="00752671">
        <w:tc>
          <w:tcPr>
            <w:tcW w:w="4620" w:type="dxa"/>
          </w:tcPr>
          <w:p w14:paraId="1EF35A8F" w14:textId="77777777" w:rsidR="000964C3" w:rsidRDefault="000964C3" w:rsidP="00994BBD">
            <w:pPr>
              <w:pStyle w:val="NoSpacing"/>
              <w:rPr>
                <w:rFonts w:ascii="Arial" w:hAnsi="Arial" w:cs="Arial"/>
                <w:sz w:val="20"/>
                <w:lang w:val="sr-Latn-RS"/>
              </w:rPr>
            </w:pPr>
          </w:p>
        </w:tc>
        <w:tc>
          <w:tcPr>
            <w:tcW w:w="234" w:type="dxa"/>
          </w:tcPr>
          <w:p w14:paraId="78E5F391" w14:textId="77777777" w:rsidR="000964C3" w:rsidRDefault="000964C3">
            <w:pPr>
              <w:pStyle w:val="NoSpacing"/>
              <w:rPr>
                <w:rFonts w:ascii="Arial" w:hAnsi="Arial" w:cs="Arial"/>
                <w:sz w:val="20"/>
                <w:lang w:val="en-GB"/>
              </w:rPr>
            </w:pPr>
          </w:p>
        </w:tc>
        <w:tc>
          <w:tcPr>
            <w:tcW w:w="4917" w:type="dxa"/>
          </w:tcPr>
          <w:p w14:paraId="28BDF6CA" w14:textId="77777777" w:rsidR="000964C3" w:rsidRDefault="000964C3">
            <w:pPr>
              <w:pStyle w:val="NoSpacing"/>
              <w:rPr>
                <w:rFonts w:ascii="Arial" w:hAnsi="Arial" w:cs="Arial"/>
                <w:sz w:val="20"/>
                <w:lang w:val="en-GB"/>
              </w:rPr>
            </w:pPr>
          </w:p>
        </w:tc>
      </w:tr>
      <w:tr w:rsidR="00A37FA2" w14:paraId="32151786" w14:textId="77777777" w:rsidTr="00752671">
        <w:tc>
          <w:tcPr>
            <w:tcW w:w="4620" w:type="dxa"/>
          </w:tcPr>
          <w:p w14:paraId="2593CB97"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USKLAĐENOST SA ZAKONOM</w:t>
            </w:r>
          </w:p>
        </w:tc>
        <w:tc>
          <w:tcPr>
            <w:tcW w:w="234" w:type="dxa"/>
          </w:tcPr>
          <w:p w14:paraId="31F618E1" w14:textId="77777777" w:rsidR="000964C3" w:rsidDel="00144298" w:rsidRDefault="000964C3" w:rsidP="00A37FA2">
            <w:pPr>
              <w:pStyle w:val="NoSpacing"/>
              <w:ind w:left="0" w:firstLine="0"/>
              <w:rPr>
                <w:rFonts w:ascii="Arial" w:hAnsi="Arial" w:cs="Arial"/>
                <w:b/>
                <w:sz w:val="20"/>
                <w:lang w:val="en-GB"/>
              </w:rPr>
            </w:pPr>
          </w:p>
        </w:tc>
        <w:tc>
          <w:tcPr>
            <w:tcW w:w="4917" w:type="dxa"/>
          </w:tcPr>
          <w:p w14:paraId="49252BFB"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COMPLIANCE WITH LAW</w:t>
            </w:r>
          </w:p>
        </w:tc>
      </w:tr>
      <w:tr w:rsidR="00A37FA2" w14:paraId="57BB66D9" w14:textId="77777777" w:rsidTr="00752671">
        <w:tc>
          <w:tcPr>
            <w:tcW w:w="4620" w:type="dxa"/>
          </w:tcPr>
          <w:p w14:paraId="6E343343" w14:textId="77777777" w:rsidR="000964C3" w:rsidRPr="001D2E2F" w:rsidRDefault="000964C3" w:rsidP="00994BBD">
            <w:pPr>
              <w:pStyle w:val="NoSpacing"/>
              <w:rPr>
                <w:rFonts w:ascii="Arial" w:hAnsi="Arial" w:cs="Arial"/>
                <w:sz w:val="20"/>
                <w:lang w:val="sr-Latn-RS"/>
              </w:rPr>
            </w:pPr>
          </w:p>
        </w:tc>
        <w:tc>
          <w:tcPr>
            <w:tcW w:w="234" w:type="dxa"/>
          </w:tcPr>
          <w:p w14:paraId="639F8B65" w14:textId="77777777" w:rsidR="000964C3" w:rsidRPr="001D2E2F" w:rsidRDefault="000964C3">
            <w:pPr>
              <w:pStyle w:val="NoSpacing"/>
              <w:rPr>
                <w:rFonts w:ascii="Arial" w:hAnsi="Arial" w:cs="Arial"/>
                <w:sz w:val="20"/>
                <w:lang w:val="en-GB"/>
              </w:rPr>
            </w:pPr>
          </w:p>
        </w:tc>
        <w:tc>
          <w:tcPr>
            <w:tcW w:w="4917" w:type="dxa"/>
          </w:tcPr>
          <w:p w14:paraId="7AB39DD8" w14:textId="77777777" w:rsidR="000964C3" w:rsidRPr="001D2E2F" w:rsidRDefault="000964C3">
            <w:pPr>
              <w:pStyle w:val="NoSpacing"/>
              <w:rPr>
                <w:rFonts w:ascii="Arial" w:hAnsi="Arial" w:cs="Arial"/>
                <w:sz w:val="20"/>
                <w:lang w:val="en-GB"/>
              </w:rPr>
            </w:pPr>
          </w:p>
        </w:tc>
      </w:tr>
      <w:tr w:rsidR="00A37FA2" w14:paraId="49A0E50F" w14:textId="77777777" w:rsidTr="00752671">
        <w:tc>
          <w:tcPr>
            <w:tcW w:w="4620" w:type="dxa"/>
          </w:tcPr>
          <w:p w14:paraId="4B656494" w14:textId="68C30A8F"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Puratos</w:t>
            </w:r>
            <w:r w:rsidRPr="005D314E">
              <w:rPr>
                <w:rFonts w:ascii="Arial" w:hAnsi="Arial" w:cs="Arial"/>
                <w:sz w:val="20"/>
                <w:lang w:val="sr-Latn-RS"/>
              </w:rPr>
              <w:t xml:space="preserve"> će se pridržavati svih važećih zakona i propisa koji se primenjuju u zemlji proizvodnje i u zemlji prodaje proizvoda.</w:t>
            </w:r>
          </w:p>
        </w:tc>
        <w:tc>
          <w:tcPr>
            <w:tcW w:w="234" w:type="dxa"/>
          </w:tcPr>
          <w:p w14:paraId="0BD06220" w14:textId="77777777" w:rsidR="000964C3" w:rsidRDefault="000964C3" w:rsidP="00A37FA2">
            <w:pPr>
              <w:pStyle w:val="NoSpacing"/>
              <w:ind w:left="0" w:firstLine="0"/>
              <w:rPr>
                <w:rFonts w:ascii="Arial" w:hAnsi="Arial" w:cs="Arial"/>
                <w:sz w:val="20"/>
                <w:lang w:val="en-GB"/>
              </w:rPr>
            </w:pPr>
          </w:p>
        </w:tc>
        <w:tc>
          <w:tcPr>
            <w:tcW w:w="4917" w:type="dxa"/>
          </w:tcPr>
          <w:p w14:paraId="54512FBA" w14:textId="6D72591A" w:rsidR="000964C3" w:rsidRDefault="000964C3">
            <w:pPr>
              <w:pStyle w:val="NoSpacing"/>
              <w:numPr>
                <w:ilvl w:val="1"/>
                <w:numId w:val="23"/>
              </w:numPr>
              <w:ind w:left="576" w:hanging="576"/>
              <w:rPr>
                <w:rFonts w:ascii="Arial" w:hAnsi="Arial" w:cs="Arial"/>
                <w:sz w:val="20"/>
                <w:lang w:val="en-GB"/>
              </w:rPr>
            </w:pPr>
            <w:proofErr w:type="spellStart"/>
            <w:r>
              <w:rPr>
                <w:rFonts w:ascii="Arial" w:hAnsi="Arial" w:cs="Arial"/>
                <w:sz w:val="20"/>
                <w:lang w:val="en-GB"/>
              </w:rPr>
              <w:t>Puratos</w:t>
            </w:r>
            <w:proofErr w:type="spellEnd"/>
            <w:r>
              <w:rPr>
                <w:rFonts w:ascii="Arial" w:hAnsi="Arial" w:cs="Arial"/>
                <w:sz w:val="20"/>
                <w:lang w:val="en-GB"/>
              </w:rPr>
              <w:t xml:space="preserve"> shall comply with all applicable laws and regulations applicable in the country of production and in the country of sale of the products.</w:t>
            </w:r>
          </w:p>
        </w:tc>
      </w:tr>
      <w:tr w:rsidR="00A37FA2" w14:paraId="0D2E37D3" w14:textId="77777777" w:rsidTr="00752671">
        <w:tc>
          <w:tcPr>
            <w:tcW w:w="4620" w:type="dxa"/>
          </w:tcPr>
          <w:p w14:paraId="3C805F45" w14:textId="77777777" w:rsidR="000964C3" w:rsidRDefault="000964C3" w:rsidP="00994BBD">
            <w:pPr>
              <w:pStyle w:val="NoSpacing"/>
              <w:rPr>
                <w:rFonts w:ascii="Arial" w:hAnsi="Arial" w:cs="Arial"/>
                <w:sz w:val="20"/>
                <w:lang w:val="sr-Latn-RS"/>
              </w:rPr>
            </w:pPr>
          </w:p>
        </w:tc>
        <w:tc>
          <w:tcPr>
            <w:tcW w:w="234" w:type="dxa"/>
          </w:tcPr>
          <w:p w14:paraId="23D3A658" w14:textId="77777777" w:rsidR="000964C3" w:rsidRDefault="000964C3">
            <w:pPr>
              <w:pStyle w:val="NoSpacing"/>
              <w:rPr>
                <w:rFonts w:ascii="Arial" w:hAnsi="Arial" w:cs="Arial"/>
                <w:sz w:val="20"/>
                <w:lang w:val="en-GB"/>
              </w:rPr>
            </w:pPr>
          </w:p>
        </w:tc>
        <w:tc>
          <w:tcPr>
            <w:tcW w:w="4917" w:type="dxa"/>
          </w:tcPr>
          <w:p w14:paraId="09A1545D" w14:textId="77777777" w:rsidR="000964C3" w:rsidRDefault="000964C3">
            <w:pPr>
              <w:pStyle w:val="NoSpacing"/>
              <w:rPr>
                <w:rFonts w:ascii="Arial" w:hAnsi="Arial" w:cs="Arial"/>
                <w:sz w:val="20"/>
                <w:lang w:val="en-GB"/>
              </w:rPr>
            </w:pPr>
          </w:p>
        </w:tc>
      </w:tr>
      <w:tr w:rsidR="00A37FA2" w14:paraId="7F883DF1" w14:textId="77777777" w:rsidTr="00752671">
        <w:tc>
          <w:tcPr>
            <w:tcW w:w="4620" w:type="dxa"/>
          </w:tcPr>
          <w:p w14:paraId="41204A6E"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PRIMENJIVO PRAVO</w:t>
            </w:r>
          </w:p>
        </w:tc>
        <w:tc>
          <w:tcPr>
            <w:tcW w:w="234" w:type="dxa"/>
          </w:tcPr>
          <w:p w14:paraId="0ED44152" w14:textId="77777777" w:rsidR="000964C3" w:rsidDel="00144298" w:rsidRDefault="000964C3" w:rsidP="00A37FA2">
            <w:pPr>
              <w:pStyle w:val="NoSpacing"/>
              <w:ind w:left="0" w:firstLine="0"/>
              <w:rPr>
                <w:rFonts w:ascii="Arial" w:hAnsi="Arial" w:cs="Arial"/>
                <w:b/>
                <w:bCs/>
                <w:sz w:val="20"/>
                <w:lang w:val="en-GB"/>
              </w:rPr>
            </w:pPr>
          </w:p>
        </w:tc>
        <w:tc>
          <w:tcPr>
            <w:tcW w:w="4917" w:type="dxa"/>
          </w:tcPr>
          <w:p w14:paraId="7FDA94B7"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APPLICABLE LAW</w:t>
            </w:r>
          </w:p>
        </w:tc>
      </w:tr>
      <w:tr w:rsidR="00A37FA2" w14:paraId="62F5C8EB" w14:textId="77777777" w:rsidTr="00752671">
        <w:tc>
          <w:tcPr>
            <w:tcW w:w="4620" w:type="dxa"/>
          </w:tcPr>
          <w:p w14:paraId="28BD445B" w14:textId="77777777" w:rsidR="000964C3" w:rsidRPr="001D2E2F" w:rsidRDefault="000964C3" w:rsidP="00994BBD">
            <w:pPr>
              <w:pStyle w:val="NoSpacing"/>
              <w:rPr>
                <w:rFonts w:ascii="Arial" w:hAnsi="Arial" w:cs="Arial"/>
                <w:sz w:val="20"/>
                <w:lang w:val="sr-Latn-RS"/>
              </w:rPr>
            </w:pPr>
          </w:p>
        </w:tc>
        <w:tc>
          <w:tcPr>
            <w:tcW w:w="234" w:type="dxa"/>
          </w:tcPr>
          <w:p w14:paraId="7FF42FFF" w14:textId="77777777" w:rsidR="000964C3" w:rsidRPr="001D2E2F" w:rsidRDefault="000964C3">
            <w:pPr>
              <w:pStyle w:val="NoSpacing"/>
              <w:rPr>
                <w:rFonts w:ascii="Arial" w:hAnsi="Arial" w:cs="Arial"/>
                <w:sz w:val="20"/>
                <w:lang w:val="en-GB"/>
              </w:rPr>
            </w:pPr>
          </w:p>
        </w:tc>
        <w:tc>
          <w:tcPr>
            <w:tcW w:w="4917" w:type="dxa"/>
          </w:tcPr>
          <w:p w14:paraId="55E23AC7" w14:textId="77777777" w:rsidR="000964C3" w:rsidRPr="001D2E2F" w:rsidRDefault="000964C3">
            <w:pPr>
              <w:pStyle w:val="NoSpacing"/>
              <w:rPr>
                <w:rFonts w:ascii="Arial" w:hAnsi="Arial" w:cs="Arial"/>
                <w:sz w:val="20"/>
                <w:lang w:val="en-GB"/>
              </w:rPr>
            </w:pPr>
          </w:p>
        </w:tc>
      </w:tr>
      <w:tr w:rsidR="00A37FA2" w14:paraId="0A2D5B99" w14:textId="77777777" w:rsidTr="00752671">
        <w:tc>
          <w:tcPr>
            <w:tcW w:w="4620" w:type="dxa"/>
          </w:tcPr>
          <w:p w14:paraId="0A29DD67" w14:textId="1473E4CF" w:rsidR="000964C3" w:rsidRDefault="000964C3">
            <w:pPr>
              <w:pStyle w:val="NoSpacing"/>
              <w:numPr>
                <w:ilvl w:val="1"/>
                <w:numId w:val="22"/>
              </w:numPr>
              <w:ind w:left="576" w:hanging="576"/>
              <w:rPr>
                <w:rFonts w:ascii="Arial" w:hAnsi="Arial" w:cs="Arial"/>
                <w:sz w:val="20"/>
                <w:lang w:val="sr-Latn-RS"/>
              </w:rPr>
            </w:pPr>
            <w:r>
              <w:rPr>
                <w:rFonts w:ascii="Arial" w:hAnsi="Arial" w:cs="Arial"/>
                <w:sz w:val="20"/>
                <w:lang w:val="sr-Latn-RS"/>
              </w:rPr>
              <w:t>Na o</w:t>
            </w:r>
            <w:r w:rsidRPr="005D314E">
              <w:rPr>
                <w:rFonts w:ascii="Arial" w:hAnsi="Arial" w:cs="Arial"/>
                <w:sz w:val="20"/>
                <w:lang w:val="sr-Latn-RS"/>
              </w:rPr>
              <w:t>v</w:t>
            </w:r>
            <w:r>
              <w:rPr>
                <w:rFonts w:ascii="Arial" w:hAnsi="Arial" w:cs="Arial"/>
                <w:sz w:val="20"/>
                <w:lang w:val="sr-Latn-RS"/>
              </w:rPr>
              <w:t>e</w:t>
            </w:r>
            <w:r w:rsidRPr="005D314E">
              <w:rPr>
                <w:rFonts w:ascii="Arial" w:hAnsi="Arial" w:cs="Arial"/>
                <w:sz w:val="20"/>
                <w:lang w:val="sr-Latn-RS"/>
              </w:rPr>
              <w:t xml:space="preserve"> Opšt</w:t>
            </w:r>
            <w:r>
              <w:rPr>
                <w:rFonts w:ascii="Arial" w:hAnsi="Arial" w:cs="Arial"/>
                <w:sz w:val="20"/>
                <w:lang w:val="sr-Latn-RS"/>
              </w:rPr>
              <w:t>e</w:t>
            </w:r>
            <w:r w:rsidRPr="005D314E">
              <w:rPr>
                <w:rFonts w:ascii="Arial" w:hAnsi="Arial" w:cs="Arial"/>
                <w:sz w:val="20"/>
                <w:lang w:val="sr-Latn-RS"/>
              </w:rPr>
              <w:t xml:space="preserve"> uslov</w:t>
            </w:r>
            <w:r>
              <w:rPr>
                <w:rFonts w:ascii="Arial" w:hAnsi="Arial" w:cs="Arial"/>
                <w:sz w:val="20"/>
                <w:lang w:val="sr-Latn-RS"/>
              </w:rPr>
              <w:t>e</w:t>
            </w:r>
            <w:r w:rsidRPr="005D314E">
              <w:rPr>
                <w:rFonts w:ascii="Arial" w:hAnsi="Arial" w:cs="Arial"/>
                <w:sz w:val="20"/>
                <w:lang w:val="sr-Latn-RS"/>
              </w:rPr>
              <w:t xml:space="preserve"> </w:t>
            </w:r>
            <w:r>
              <w:rPr>
                <w:rFonts w:ascii="Arial" w:hAnsi="Arial" w:cs="Arial"/>
                <w:sz w:val="20"/>
                <w:lang w:val="sr-Latn-RS"/>
              </w:rPr>
              <w:t xml:space="preserve">primenjuju </w:t>
            </w:r>
            <w:r w:rsidRPr="005D314E">
              <w:rPr>
                <w:rFonts w:ascii="Arial" w:hAnsi="Arial" w:cs="Arial"/>
                <w:sz w:val="20"/>
                <w:lang w:val="sr-Latn-RS"/>
              </w:rPr>
              <w:t xml:space="preserve">se zakoni Republike Srbije. U slučaju bilo kakvog spora, nadležni će biti </w:t>
            </w:r>
            <w:r>
              <w:rPr>
                <w:rFonts w:ascii="Arial" w:hAnsi="Arial" w:cs="Arial"/>
                <w:sz w:val="20"/>
                <w:lang w:val="sr-Latn-RS"/>
              </w:rPr>
              <w:t xml:space="preserve">stvarno nadležni </w:t>
            </w:r>
            <w:r w:rsidRPr="005D314E">
              <w:rPr>
                <w:rFonts w:ascii="Arial" w:hAnsi="Arial" w:cs="Arial"/>
                <w:sz w:val="20"/>
                <w:lang w:val="sr-Latn-RS"/>
              </w:rPr>
              <w:t xml:space="preserve">sudovi prema mestu sedišta </w:t>
            </w:r>
            <w:r>
              <w:rPr>
                <w:rFonts w:ascii="Arial" w:hAnsi="Arial" w:cs="Arial"/>
                <w:sz w:val="20"/>
                <w:lang w:val="sr-Latn-RS"/>
              </w:rPr>
              <w:t>Puratosa</w:t>
            </w:r>
            <w:r w:rsidRPr="005D314E">
              <w:rPr>
                <w:rFonts w:ascii="Arial" w:hAnsi="Arial" w:cs="Arial"/>
                <w:sz w:val="20"/>
                <w:lang w:val="sr-Latn-RS"/>
              </w:rPr>
              <w:t>.</w:t>
            </w:r>
          </w:p>
        </w:tc>
        <w:tc>
          <w:tcPr>
            <w:tcW w:w="234" w:type="dxa"/>
          </w:tcPr>
          <w:p w14:paraId="031F7FD4" w14:textId="77777777" w:rsidR="000964C3" w:rsidRPr="00412E52" w:rsidRDefault="000964C3" w:rsidP="00A37FA2">
            <w:pPr>
              <w:pStyle w:val="NoSpacing"/>
              <w:ind w:left="0" w:firstLine="0"/>
              <w:rPr>
                <w:rFonts w:ascii="Arial" w:hAnsi="Arial" w:cs="Arial"/>
                <w:sz w:val="20"/>
                <w:lang w:val="sr-Latn-RS"/>
              </w:rPr>
            </w:pPr>
          </w:p>
        </w:tc>
        <w:tc>
          <w:tcPr>
            <w:tcW w:w="4917" w:type="dxa"/>
          </w:tcPr>
          <w:p w14:paraId="6A779F76" w14:textId="74FB29A1" w:rsidR="000964C3" w:rsidRDefault="000964C3">
            <w:pPr>
              <w:pStyle w:val="NoSpacing"/>
              <w:numPr>
                <w:ilvl w:val="1"/>
                <w:numId w:val="23"/>
              </w:numPr>
              <w:ind w:left="576" w:hanging="576"/>
              <w:rPr>
                <w:rFonts w:ascii="Arial" w:hAnsi="Arial" w:cs="Arial"/>
                <w:sz w:val="20"/>
                <w:lang w:val="en-GB"/>
              </w:rPr>
            </w:pPr>
            <w:r>
              <w:rPr>
                <w:rFonts w:ascii="Arial" w:hAnsi="Arial" w:cs="Arial"/>
                <w:sz w:val="20"/>
                <w:lang w:val="en-GB"/>
              </w:rPr>
              <w:t xml:space="preserve">These General Terms and Conditions shall be governed by </w:t>
            </w:r>
            <w:r w:rsidRPr="00A37FA2">
              <w:rPr>
                <w:rFonts w:ascii="Arial" w:hAnsi="Arial" w:cs="Arial"/>
                <w:sz w:val="20"/>
                <w:lang w:val="en-GB"/>
              </w:rPr>
              <w:t>Serbian law</w:t>
            </w:r>
            <w:r>
              <w:rPr>
                <w:rFonts w:ascii="Arial" w:hAnsi="Arial" w:cs="Arial"/>
                <w:sz w:val="20"/>
                <w:lang w:val="en-GB"/>
              </w:rPr>
              <w:t xml:space="preserve">. In the event of any dispute, the competent courts shall be the competent courts from the place where </w:t>
            </w:r>
            <w:proofErr w:type="spellStart"/>
            <w:r>
              <w:rPr>
                <w:rFonts w:ascii="Arial" w:hAnsi="Arial" w:cs="Arial"/>
                <w:sz w:val="20"/>
                <w:lang w:val="en-GB"/>
              </w:rPr>
              <w:t>Puratos</w:t>
            </w:r>
            <w:proofErr w:type="spellEnd"/>
            <w:r>
              <w:rPr>
                <w:rFonts w:ascii="Arial" w:hAnsi="Arial" w:cs="Arial"/>
                <w:sz w:val="20"/>
                <w:lang w:val="en-GB"/>
              </w:rPr>
              <w:t xml:space="preserve"> has its registered office.</w:t>
            </w:r>
          </w:p>
        </w:tc>
      </w:tr>
      <w:tr w:rsidR="00A37FA2" w14:paraId="639B78F1" w14:textId="77777777" w:rsidTr="00752671">
        <w:tc>
          <w:tcPr>
            <w:tcW w:w="4620" w:type="dxa"/>
          </w:tcPr>
          <w:p w14:paraId="091FAC04" w14:textId="77777777" w:rsidR="000964C3" w:rsidRDefault="000964C3" w:rsidP="00994BBD">
            <w:pPr>
              <w:pStyle w:val="NoSpacing"/>
              <w:rPr>
                <w:rFonts w:ascii="Arial" w:hAnsi="Arial" w:cs="Arial"/>
                <w:sz w:val="20"/>
                <w:lang w:val="sr-Latn-RS"/>
              </w:rPr>
            </w:pPr>
          </w:p>
        </w:tc>
        <w:tc>
          <w:tcPr>
            <w:tcW w:w="234" w:type="dxa"/>
          </w:tcPr>
          <w:p w14:paraId="1F16C81B" w14:textId="77777777" w:rsidR="000964C3" w:rsidRDefault="000964C3">
            <w:pPr>
              <w:pStyle w:val="NoSpacing"/>
              <w:rPr>
                <w:rFonts w:ascii="Arial" w:hAnsi="Arial" w:cs="Arial"/>
                <w:sz w:val="20"/>
                <w:lang w:val="en-GB"/>
              </w:rPr>
            </w:pPr>
          </w:p>
        </w:tc>
        <w:tc>
          <w:tcPr>
            <w:tcW w:w="4917" w:type="dxa"/>
          </w:tcPr>
          <w:p w14:paraId="4807858E" w14:textId="77777777" w:rsidR="000964C3" w:rsidRDefault="000964C3">
            <w:pPr>
              <w:pStyle w:val="NoSpacing"/>
              <w:rPr>
                <w:rFonts w:ascii="Arial" w:hAnsi="Arial" w:cs="Arial"/>
                <w:sz w:val="20"/>
                <w:lang w:val="en-GB"/>
              </w:rPr>
            </w:pPr>
          </w:p>
        </w:tc>
      </w:tr>
      <w:tr w:rsidR="00A37FA2" w14:paraId="7A0FC5C9" w14:textId="77777777" w:rsidTr="00752671">
        <w:tc>
          <w:tcPr>
            <w:tcW w:w="4620" w:type="dxa"/>
          </w:tcPr>
          <w:p w14:paraId="5E7BA604"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ODRICANJE PRAVA</w:t>
            </w:r>
          </w:p>
        </w:tc>
        <w:tc>
          <w:tcPr>
            <w:tcW w:w="234" w:type="dxa"/>
          </w:tcPr>
          <w:p w14:paraId="489CD9F1" w14:textId="77777777" w:rsidR="000964C3" w:rsidDel="00144298" w:rsidRDefault="000964C3" w:rsidP="00A37FA2">
            <w:pPr>
              <w:pStyle w:val="NoSpacing"/>
              <w:ind w:left="0" w:firstLine="0"/>
              <w:rPr>
                <w:rFonts w:ascii="Arial" w:hAnsi="Arial" w:cs="Arial"/>
                <w:b/>
                <w:bCs/>
                <w:sz w:val="20"/>
                <w:lang w:val="en-GB"/>
              </w:rPr>
            </w:pPr>
          </w:p>
        </w:tc>
        <w:tc>
          <w:tcPr>
            <w:tcW w:w="4917" w:type="dxa"/>
          </w:tcPr>
          <w:p w14:paraId="4461E15F"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WAIVER</w:t>
            </w:r>
          </w:p>
        </w:tc>
      </w:tr>
      <w:tr w:rsidR="00A37FA2" w14:paraId="6C173546" w14:textId="77777777" w:rsidTr="00752671">
        <w:tc>
          <w:tcPr>
            <w:tcW w:w="4620" w:type="dxa"/>
          </w:tcPr>
          <w:p w14:paraId="4A23ACC6" w14:textId="77777777" w:rsidR="000964C3" w:rsidRPr="001D2E2F" w:rsidRDefault="000964C3" w:rsidP="00994BBD">
            <w:pPr>
              <w:pStyle w:val="NoSpacing"/>
              <w:rPr>
                <w:rFonts w:ascii="Arial" w:hAnsi="Arial" w:cs="Arial"/>
                <w:sz w:val="20"/>
                <w:lang w:val="sr-Latn-RS"/>
              </w:rPr>
            </w:pPr>
          </w:p>
        </w:tc>
        <w:tc>
          <w:tcPr>
            <w:tcW w:w="234" w:type="dxa"/>
          </w:tcPr>
          <w:p w14:paraId="55A81267" w14:textId="77777777" w:rsidR="000964C3" w:rsidRPr="001D2E2F" w:rsidRDefault="000964C3">
            <w:pPr>
              <w:pStyle w:val="NoSpacing"/>
              <w:rPr>
                <w:rFonts w:ascii="Arial" w:hAnsi="Arial" w:cs="Arial"/>
                <w:sz w:val="20"/>
                <w:lang w:val="en-GB"/>
              </w:rPr>
            </w:pPr>
          </w:p>
        </w:tc>
        <w:tc>
          <w:tcPr>
            <w:tcW w:w="4917" w:type="dxa"/>
          </w:tcPr>
          <w:p w14:paraId="2BD6D788" w14:textId="77777777" w:rsidR="000964C3" w:rsidRPr="001D2E2F" w:rsidRDefault="000964C3">
            <w:pPr>
              <w:pStyle w:val="NoSpacing"/>
              <w:rPr>
                <w:rFonts w:ascii="Arial" w:hAnsi="Arial" w:cs="Arial"/>
                <w:sz w:val="20"/>
                <w:lang w:val="en-GB"/>
              </w:rPr>
            </w:pPr>
          </w:p>
        </w:tc>
      </w:tr>
      <w:tr w:rsidR="00A37FA2" w14:paraId="0A8FBAB5" w14:textId="77777777" w:rsidTr="00752671">
        <w:tc>
          <w:tcPr>
            <w:tcW w:w="4620" w:type="dxa"/>
          </w:tcPr>
          <w:p w14:paraId="5163B976" w14:textId="7C695193" w:rsidR="000964C3" w:rsidRPr="000964C3" w:rsidRDefault="000964C3">
            <w:pPr>
              <w:pStyle w:val="NoSpacing"/>
              <w:numPr>
                <w:ilvl w:val="1"/>
                <w:numId w:val="22"/>
              </w:numPr>
              <w:ind w:left="576" w:hanging="576"/>
              <w:rPr>
                <w:rFonts w:ascii="Arial" w:hAnsi="Arial" w:cs="Arial"/>
                <w:sz w:val="20"/>
                <w:lang w:val="sr-Latn-RS"/>
              </w:rPr>
            </w:pPr>
            <w:r w:rsidRPr="00A37FA2">
              <w:rPr>
                <w:rFonts w:ascii="Arial" w:hAnsi="Arial" w:cs="Arial"/>
                <w:sz w:val="20"/>
                <w:lang w:val="sr-Latn-RS"/>
              </w:rPr>
              <w:t>Nijedno odricanje</w:t>
            </w:r>
            <w:r>
              <w:rPr>
                <w:rFonts w:ascii="Arial" w:hAnsi="Arial" w:cs="Arial"/>
                <w:sz w:val="20"/>
                <w:lang w:val="sr-Latn-RS"/>
              </w:rPr>
              <w:t xml:space="preserve"> od nekog</w:t>
            </w:r>
            <w:r w:rsidRPr="00A37FA2">
              <w:rPr>
                <w:rFonts w:ascii="Arial" w:hAnsi="Arial" w:cs="Arial"/>
                <w:sz w:val="20"/>
                <w:lang w:val="sr-Latn-RS"/>
              </w:rPr>
              <w:t xml:space="preserve"> prava neće biti važeće osim ako je dato u pisanom obliku i potpisano od strane ovlašćenog predstavnika strane koja </w:t>
            </w:r>
            <w:r>
              <w:rPr>
                <w:rFonts w:ascii="Arial" w:hAnsi="Arial" w:cs="Arial"/>
                <w:sz w:val="20"/>
                <w:lang w:val="sr-Latn-RS"/>
              </w:rPr>
              <w:t>se odriče nekog prava</w:t>
            </w:r>
            <w:r w:rsidRPr="00A37FA2">
              <w:rPr>
                <w:rFonts w:ascii="Arial" w:hAnsi="Arial" w:cs="Arial"/>
                <w:sz w:val="20"/>
                <w:lang w:val="sr-Latn-RS"/>
              </w:rPr>
              <w:t xml:space="preserve">. </w:t>
            </w:r>
            <w:r>
              <w:rPr>
                <w:rFonts w:ascii="Arial" w:hAnsi="Arial" w:cs="Arial"/>
                <w:sz w:val="20"/>
                <w:lang w:val="sr-Latn-RS"/>
              </w:rPr>
              <w:t>Bilo koje</w:t>
            </w:r>
            <w:r w:rsidRPr="00A37FA2">
              <w:rPr>
                <w:rFonts w:ascii="Arial" w:hAnsi="Arial" w:cs="Arial"/>
                <w:sz w:val="20"/>
                <w:lang w:val="sr-Latn-RS"/>
              </w:rPr>
              <w:t xml:space="preserve"> odricanje ne utiče na dalje ostvarivanje bilo kojih takvih prava.</w:t>
            </w:r>
          </w:p>
        </w:tc>
        <w:tc>
          <w:tcPr>
            <w:tcW w:w="234" w:type="dxa"/>
          </w:tcPr>
          <w:p w14:paraId="79CEC798" w14:textId="77777777" w:rsidR="000964C3" w:rsidRPr="00766F2B" w:rsidRDefault="000964C3" w:rsidP="00A37FA2">
            <w:pPr>
              <w:pStyle w:val="NoSpacing"/>
              <w:ind w:left="0" w:firstLine="0"/>
              <w:rPr>
                <w:rFonts w:ascii="Arial" w:hAnsi="Arial" w:cs="Arial"/>
                <w:sz w:val="20"/>
                <w:lang w:val="sr-Latn-RS"/>
              </w:rPr>
            </w:pPr>
          </w:p>
        </w:tc>
        <w:tc>
          <w:tcPr>
            <w:tcW w:w="4917" w:type="dxa"/>
          </w:tcPr>
          <w:p w14:paraId="0CCC095C" w14:textId="53FE43B4" w:rsidR="000964C3" w:rsidRDefault="000964C3">
            <w:pPr>
              <w:pStyle w:val="NoSpacing"/>
              <w:numPr>
                <w:ilvl w:val="1"/>
                <w:numId w:val="23"/>
              </w:numPr>
              <w:ind w:left="576" w:hanging="576"/>
              <w:rPr>
                <w:rFonts w:ascii="Arial" w:hAnsi="Arial" w:cs="Arial"/>
                <w:sz w:val="20"/>
                <w:lang w:val="en-GB"/>
              </w:rPr>
            </w:pPr>
            <w:r>
              <w:rPr>
                <w:rFonts w:ascii="Arial" w:hAnsi="Arial" w:cs="Arial"/>
                <w:sz w:val="20"/>
                <w:lang w:val="en-GB"/>
              </w:rPr>
              <w:t>No waiver shall be effective unless given in writing and signed by a duly authorized representative of the party giving the waiver. Any waiver shall not preclude the further exercise of any such rights.</w:t>
            </w:r>
          </w:p>
        </w:tc>
      </w:tr>
      <w:tr w:rsidR="00A37FA2" w14:paraId="5A24620C" w14:textId="77777777" w:rsidTr="00752671">
        <w:tc>
          <w:tcPr>
            <w:tcW w:w="4620" w:type="dxa"/>
          </w:tcPr>
          <w:p w14:paraId="46FA72A4" w14:textId="77777777" w:rsidR="000964C3" w:rsidRDefault="000964C3" w:rsidP="00994BBD">
            <w:pPr>
              <w:pStyle w:val="NoSpacing"/>
              <w:rPr>
                <w:rFonts w:ascii="Arial" w:hAnsi="Arial" w:cs="Arial"/>
                <w:sz w:val="20"/>
                <w:lang w:val="sr-Latn-RS"/>
              </w:rPr>
            </w:pPr>
          </w:p>
        </w:tc>
        <w:tc>
          <w:tcPr>
            <w:tcW w:w="234" w:type="dxa"/>
          </w:tcPr>
          <w:p w14:paraId="110CE2F6" w14:textId="77777777" w:rsidR="000964C3" w:rsidRDefault="000964C3">
            <w:pPr>
              <w:pStyle w:val="NoSpacing"/>
              <w:rPr>
                <w:rFonts w:ascii="Arial" w:hAnsi="Arial" w:cs="Arial"/>
                <w:sz w:val="20"/>
                <w:lang w:val="en-GB"/>
              </w:rPr>
            </w:pPr>
          </w:p>
        </w:tc>
        <w:tc>
          <w:tcPr>
            <w:tcW w:w="4917" w:type="dxa"/>
          </w:tcPr>
          <w:p w14:paraId="366BA1A1" w14:textId="77777777" w:rsidR="000964C3" w:rsidRDefault="000964C3">
            <w:pPr>
              <w:pStyle w:val="NoSpacing"/>
              <w:rPr>
                <w:rFonts w:ascii="Arial" w:hAnsi="Arial" w:cs="Arial"/>
                <w:sz w:val="20"/>
                <w:lang w:val="en-GB"/>
              </w:rPr>
            </w:pPr>
          </w:p>
        </w:tc>
      </w:tr>
      <w:tr w:rsidR="00A37FA2" w14:paraId="7E2D997A" w14:textId="77777777" w:rsidTr="00752671">
        <w:tc>
          <w:tcPr>
            <w:tcW w:w="4620" w:type="dxa"/>
          </w:tcPr>
          <w:p w14:paraId="40D247EB"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t>DELJIVOST</w:t>
            </w:r>
          </w:p>
        </w:tc>
        <w:tc>
          <w:tcPr>
            <w:tcW w:w="234" w:type="dxa"/>
          </w:tcPr>
          <w:p w14:paraId="5E1DC8E1" w14:textId="77777777" w:rsidR="000964C3" w:rsidDel="00144298" w:rsidRDefault="000964C3" w:rsidP="00A37FA2">
            <w:pPr>
              <w:pStyle w:val="NoSpacing"/>
              <w:ind w:left="0" w:firstLine="0"/>
              <w:rPr>
                <w:rFonts w:ascii="Arial" w:hAnsi="Arial" w:cs="Arial"/>
                <w:b/>
                <w:bCs/>
                <w:sz w:val="20"/>
                <w:lang w:val="en-GB"/>
              </w:rPr>
            </w:pPr>
          </w:p>
        </w:tc>
        <w:tc>
          <w:tcPr>
            <w:tcW w:w="4917" w:type="dxa"/>
          </w:tcPr>
          <w:p w14:paraId="37B036A8"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SEVERABILITY</w:t>
            </w:r>
          </w:p>
        </w:tc>
      </w:tr>
      <w:tr w:rsidR="00A37FA2" w14:paraId="615A9599" w14:textId="77777777" w:rsidTr="00752671">
        <w:tc>
          <w:tcPr>
            <w:tcW w:w="4620" w:type="dxa"/>
          </w:tcPr>
          <w:p w14:paraId="3665E458" w14:textId="77777777" w:rsidR="000964C3" w:rsidRPr="001D2E2F" w:rsidRDefault="000964C3" w:rsidP="00994BBD">
            <w:pPr>
              <w:pStyle w:val="NoSpacing"/>
              <w:rPr>
                <w:rFonts w:ascii="Arial" w:hAnsi="Arial" w:cs="Arial"/>
                <w:sz w:val="20"/>
                <w:lang w:val="sr-Latn-RS"/>
              </w:rPr>
            </w:pPr>
          </w:p>
        </w:tc>
        <w:tc>
          <w:tcPr>
            <w:tcW w:w="234" w:type="dxa"/>
          </w:tcPr>
          <w:p w14:paraId="7DF5C3BB" w14:textId="77777777" w:rsidR="000964C3" w:rsidRPr="001D2E2F" w:rsidRDefault="000964C3">
            <w:pPr>
              <w:pStyle w:val="NoSpacing"/>
              <w:rPr>
                <w:rFonts w:ascii="Arial" w:hAnsi="Arial" w:cs="Arial"/>
                <w:sz w:val="20"/>
                <w:lang w:val="en-GB"/>
              </w:rPr>
            </w:pPr>
          </w:p>
        </w:tc>
        <w:tc>
          <w:tcPr>
            <w:tcW w:w="4917" w:type="dxa"/>
          </w:tcPr>
          <w:p w14:paraId="5862CCE0" w14:textId="77777777" w:rsidR="000964C3" w:rsidRPr="001D2E2F" w:rsidRDefault="000964C3">
            <w:pPr>
              <w:pStyle w:val="NoSpacing"/>
              <w:rPr>
                <w:rFonts w:ascii="Arial" w:hAnsi="Arial" w:cs="Arial"/>
                <w:sz w:val="20"/>
                <w:lang w:val="en-GB"/>
              </w:rPr>
            </w:pPr>
          </w:p>
        </w:tc>
      </w:tr>
      <w:tr w:rsidR="00A37FA2" w14:paraId="2AA83A52" w14:textId="77777777" w:rsidTr="00752671">
        <w:tc>
          <w:tcPr>
            <w:tcW w:w="4620" w:type="dxa"/>
          </w:tcPr>
          <w:p w14:paraId="5C036D02" w14:textId="77777777" w:rsidR="000964C3" w:rsidRDefault="000964C3">
            <w:pPr>
              <w:pStyle w:val="NoSpacing"/>
              <w:numPr>
                <w:ilvl w:val="1"/>
                <w:numId w:val="22"/>
              </w:numPr>
              <w:ind w:left="576" w:hanging="576"/>
              <w:rPr>
                <w:rFonts w:ascii="Arial" w:hAnsi="Arial" w:cs="Arial"/>
                <w:sz w:val="20"/>
                <w:lang w:val="sr-Latn-RS"/>
              </w:rPr>
            </w:pPr>
            <w:r w:rsidRPr="000964C3">
              <w:rPr>
                <w:rFonts w:ascii="Arial" w:hAnsi="Arial" w:cs="Arial"/>
                <w:sz w:val="20"/>
                <w:lang w:val="sr-Latn-RS"/>
              </w:rPr>
              <w:t xml:space="preserve">Ukoliko bilo koja odredba ovih </w:t>
            </w:r>
            <w:r>
              <w:rPr>
                <w:rFonts w:ascii="Arial" w:hAnsi="Arial" w:cs="Arial"/>
                <w:sz w:val="20"/>
                <w:lang w:val="sr-Latn-RS"/>
              </w:rPr>
              <w:t>O</w:t>
            </w:r>
            <w:r w:rsidRPr="000964C3">
              <w:rPr>
                <w:rFonts w:ascii="Arial" w:hAnsi="Arial" w:cs="Arial"/>
                <w:sz w:val="20"/>
                <w:lang w:val="sr-Latn-RS"/>
              </w:rPr>
              <w:t xml:space="preserve">pštih uslova bude od strane suda ili drugog nadležnog organa proglašena nezakonitom, nevažećom ili neprimenjivom, u celini ili delimično prema važećem zakonu, </w:t>
            </w:r>
            <w:r>
              <w:rPr>
                <w:rFonts w:ascii="Arial" w:hAnsi="Arial" w:cs="Arial"/>
                <w:sz w:val="20"/>
                <w:lang w:val="sr-Latn-RS"/>
              </w:rPr>
              <w:t xml:space="preserve">ovo neće uticati na </w:t>
            </w:r>
            <w:r w:rsidRPr="000964C3">
              <w:rPr>
                <w:rFonts w:ascii="Arial" w:hAnsi="Arial" w:cs="Arial"/>
                <w:sz w:val="20"/>
                <w:lang w:val="sr-Latn-RS"/>
              </w:rPr>
              <w:t xml:space="preserve">zakonitost, </w:t>
            </w:r>
            <w:r>
              <w:rPr>
                <w:rFonts w:ascii="Arial" w:hAnsi="Arial" w:cs="Arial"/>
                <w:sz w:val="20"/>
                <w:lang w:val="sr-Latn-RS"/>
              </w:rPr>
              <w:t>važenje</w:t>
            </w:r>
            <w:r w:rsidRPr="000964C3">
              <w:rPr>
                <w:rFonts w:ascii="Arial" w:hAnsi="Arial" w:cs="Arial"/>
                <w:sz w:val="20"/>
                <w:lang w:val="sr-Latn-RS"/>
              </w:rPr>
              <w:t xml:space="preserve"> ili primenjivost preostalih odredbi ovih </w:t>
            </w:r>
            <w:r>
              <w:rPr>
                <w:rFonts w:ascii="Arial" w:hAnsi="Arial" w:cs="Arial"/>
                <w:sz w:val="20"/>
                <w:lang w:val="sr-Latn-RS"/>
              </w:rPr>
              <w:t>O</w:t>
            </w:r>
            <w:r w:rsidRPr="000964C3">
              <w:rPr>
                <w:rFonts w:ascii="Arial" w:hAnsi="Arial" w:cs="Arial"/>
                <w:sz w:val="20"/>
                <w:lang w:val="sr-Latn-RS"/>
              </w:rPr>
              <w:t>pštih uslova, a nevažeća odredba biće zamenjena važećom odredbom koja, u najvećoj mogućoj meri u skladu sa zakonom, odražava nameru originalne nevažeće odredbe.</w:t>
            </w:r>
          </w:p>
          <w:p w14:paraId="1EDB5733" w14:textId="77777777" w:rsidR="00BE6FC2" w:rsidRDefault="00BE6FC2" w:rsidP="00BE6FC2">
            <w:pPr>
              <w:pStyle w:val="NoSpacing"/>
              <w:rPr>
                <w:rFonts w:ascii="Arial" w:hAnsi="Arial" w:cs="Arial"/>
                <w:sz w:val="20"/>
                <w:lang w:val="sr-Latn-RS"/>
              </w:rPr>
            </w:pPr>
          </w:p>
          <w:p w14:paraId="0CD0128D" w14:textId="77777777" w:rsidR="00BE6FC2" w:rsidRDefault="00BE6FC2" w:rsidP="00BE6FC2">
            <w:pPr>
              <w:pStyle w:val="NoSpacing"/>
              <w:rPr>
                <w:rFonts w:ascii="Arial" w:hAnsi="Arial" w:cs="Arial"/>
                <w:sz w:val="20"/>
                <w:lang w:val="sr-Latn-RS"/>
              </w:rPr>
            </w:pPr>
          </w:p>
          <w:p w14:paraId="6B2A01D2" w14:textId="3AB9C8DB" w:rsidR="00BE6FC2" w:rsidRDefault="00BE6FC2" w:rsidP="00BE6FC2">
            <w:pPr>
              <w:pStyle w:val="NoSpacing"/>
              <w:rPr>
                <w:rFonts w:ascii="Arial" w:hAnsi="Arial" w:cs="Arial"/>
                <w:sz w:val="20"/>
                <w:lang w:val="sr-Latn-RS"/>
              </w:rPr>
            </w:pPr>
          </w:p>
        </w:tc>
        <w:tc>
          <w:tcPr>
            <w:tcW w:w="234" w:type="dxa"/>
          </w:tcPr>
          <w:p w14:paraId="4594BD11" w14:textId="77777777" w:rsidR="000964C3" w:rsidRDefault="000964C3" w:rsidP="00A37FA2">
            <w:pPr>
              <w:pStyle w:val="NoSpacing"/>
              <w:ind w:left="0" w:firstLine="0"/>
              <w:rPr>
                <w:rFonts w:ascii="Arial" w:hAnsi="Arial" w:cs="Arial"/>
                <w:sz w:val="20"/>
                <w:lang w:val="en-GB"/>
              </w:rPr>
            </w:pPr>
          </w:p>
        </w:tc>
        <w:tc>
          <w:tcPr>
            <w:tcW w:w="4917" w:type="dxa"/>
          </w:tcPr>
          <w:p w14:paraId="7625FEAD" w14:textId="3A94B8BE" w:rsidR="000964C3" w:rsidRDefault="000964C3">
            <w:pPr>
              <w:pStyle w:val="NoSpacing"/>
              <w:numPr>
                <w:ilvl w:val="1"/>
                <w:numId w:val="23"/>
              </w:numPr>
              <w:ind w:left="576" w:hanging="576"/>
              <w:rPr>
                <w:rFonts w:ascii="Arial" w:hAnsi="Arial" w:cs="Arial"/>
                <w:sz w:val="20"/>
                <w:lang w:val="en-GB"/>
              </w:rPr>
            </w:pPr>
            <w:r>
              <w:rPr>
                <w:rFonts w:ascii="Arial" w:hAnsi="Arial" w:cs="Arial"/>
                <w:sz w:val="20"/>
                <w:lang w:val="en-GB"/>
              </w:rPr>
              <w:t xml:space="preserve">If any provision of these </w:t>
            </w:r>
            <w:r w:rsidR="004F2F60">
              <w:rPr>
                <w:rFonts w:ascii="Arial" w:hAnsi="Arial" w:cs="Arial"/>
                <w:sz w:val="20"/>
                <w:lang w:val="en-GB"/>
              </w:rPr>
              <w:t xml:space="preserve">General </w:t>
            </w:r>
            <w:r>
              <w:rPr>
                <w:rFonts w:ascii="Arial" w:hAnsi="Arial" w:cs="Arial"/>
                <w:sz w:val="20"/>
                <w:lang w:val="en-GB"/>
              </w:rPr>
              <w:t>Terms and Conditions is held by any court or other competent authority to be illegal, invalid or unenforceable, in whole or in part, under any applicable law, the legality, validity or enforceability of the remainder of these</w:t>
            </w:r>
            <w:r w:rsidR="004F2F60">
              <w:rPr>
                <w:rFonts w:ascii="Arial" w:hAnsi="Arial" w:cs="Arial"/>
                <w:sz w:val="20"/>
                <w:lang w:val="en-GB"/>
              </w:rPr>
              <w:t xml:space="preserve"> General</w:t>
            </w:r>
            <w:r>
              <w:rPr>
                <w:rFonts w:ascii="Arial" w:hAnsi="Arial" w:cs="Arial"/>
                <w:sz w:val="20"/>
                <w:lang w:val="en-GB"/>
              </w:rPr>
              <w:t xml:space="preserve"> Terms and Conditions shall not be affected and the invalidated provision shall be replaced by a valid provision that reflects as much as legally possible the intention of the original invalidated provision.</w:t>
            </w:r>
          </w:p>
        </w:tc>
      </w:tr>
      <w:tr w:rsidR="00A37FA2" w14:paraId="4341D21B" w14:textId="77777777" w:rsidTr="00752671">
        <w:tc>
          <w:tcPr>
            <w:tcW w:w="4620" w:type="dxa"/>
          </w:tcPr>
          <w:p w14:paraId="12D21EDA" w14:textId="77777777" w:rsidR="000964C3" w:rsidRDefault="000964C3" w:rsidP="00994BBD">
            <w:pPr>
              <w:pStyle w:val="NoSpacing"/>
              <w:rPr>
                <w:rFonts w:ascii="Arial" w:hAnsi="Arial" w:cs="Arial"/>
                <w:sz w:val="20"/>
                <w:lang w:val="sr-Latn-RS"/>
              </w:rPr>
            </w:pPr>
          </w:p>
        </w:tc>
        <w:tc>
          <w:tcPr>
            <w:tcW w:w="234" w:type="dxa"/>
          </w:tcPr>
          <w:p w14:paraId="21F65A7A" w14:textId="77777777" w:rsidR="000964C3" w:rsidRDefault="000964C3">
            <w:pPr>
              <w:pStyle w:val="NoSpacing"/>
              <w:rPr>
                <w:rFonts w:ascii="Arial" w:hAnsi="Arial" w:cs="Arial"/>
                <w:sz w:val="20"/>
                <w:lang w:val="en-GB"/>
              </w:rPr>
            </w:pPr>
          </w:p>
        </w:tc>
        <w:tc>
          <w:tcPr>
            <w:tcW w:w="4917" w:type="dxa"/>
          </w:tcPr>
          <w:p w14:paraId="02F9C687" w14:textId="77777777" w:rsidR="000964C3" w:rsidRDefault="000964C3">
            <w:pPr>
              <w:pStyle w:val="NoSpacing"/>
              <w:rPr>
                <w:rFonts w:ascii="Arial" w:hAnsi="Arial" w:cs="Arial"/>
                <w:sz w:val="20"/>
                <w:lang w:val="en-GB"/>
              </w:rPr>
            </w:pPr>
          </w:p>
        </w:tc>
      </w:tr>
      <w:tr w:rsidR="00A37FA2" w14:paraId="790EE66B" w14:textId="77777777" w:rsidTr="00752671">
        <w:tc>
          <w:tcPr>
            <w:tcW w:w="4620" w:type="dxa"/>
          </w:tcPr>
          <w:p w14:paraId="4F261DF7" w14:textId="77777777" w:rsidR="000964C3" w:rsidRPr="001D2E2F" w:rsidRDefault="000964C3">
            <w:pPr>
              <w:pStyle w:val="NoSpacing"/>
              <w:numPr>
                <w:ilvl w:val="0"/>
                <w:numId w:val="22"/>
              </w:numPr>
              <w:ind w:left="576" w:hanging="576"/>
              <w:rPr>
                <w:rFonts w:ascii="Arial" w:hAnsi="Arial" w:cs="Arial"/>
                <w:sz w:val="20"/>
                <w:lang w:val="sr-Latn-RS"/>
              </w:rPr>
            </w:pPr>
            <w:r w:rsidRPr="001D2E2F">
              <w:rPr>
                <w:rFonts w:ascii="Arial" w:hAnsi="Arial" w:cs="Arial"/>
                <w:b/>
                <w:bCs/>
                <w:sz w:val="20"/>
                <w:lang w:val="sr-Latn-RS"/>
              </w:rPr>
              <w:lastRenderedPageBreak/>
              <w:t>KOMPLETAN SPORAZUM</w:t>
            </w:r>
          </w:p>
        </w:tc>
        <w:tc>
          <w:tcPr>
            <w:tcW w:w="234" w:type="dxa"/>
          </w:tcPr>
          <w:p w14:paraId="04587A81" w14:textId="77777777" w:rsidR="000964C3" w:rsidDel="00144298" w:rsidRDefault="000964C3" w:rsidP="00A37FA2">
            <w:pPr>
              <w:pStyle w:val="NoSpacing"/>
              <w:ind w:left="0" w:firstLine="0"/>
              <w:rPr>
                <w:rFonts w:ascii="Arial" w:hAnsi="Arial" w:cs="Arial"/>
                <w:b/>
                <w:bCs/>
                <w:sz w:val="20"/>
                <w:lang w:val="en-GB"/>
              </w:rPr>
            </w:pPr>
          </w:p>
        </w:tc>
        <w:tc>
          <w:tcPr>
            <w:tcW w:w="4917" w:type="dxa"/>
          </w:tcPr>
          <w:p w14:paraId="51605E4F" w14:textId="77777777" w:rsidR="000964C3" w:rsidRPr="001D2E2F" w:rsidRDefault="000964C3">
            <w:pPr>
              <w:pStyle w:val="NoSpacing"/>
              <w:numPr>
                <w:ilvl w:val="0"/>
                <w:numId w:val="23"/>
              </w:numPr>
              <w:ind w:left="576" w:hanging="576"/>
              <w:rPr>
                <w:rFonts w:ascii="Arial" w:hAnsi="Arial" w:cs="Arial"/>
                <w:b/>
                <w:bCs/>
                <w:sz w:val="20"/>
                <w:lang w:val="en-GB"/>
              </w:rPr>
            </w:pPr>
            <w:r>
              <w:rPr>
                <w:rFonts w:ascii="Arial" w:hAnsi="Arial" w:cs="Arial"/>
                <w:b/>
                <w:sz w:val="20"/>
                <w:lang w:val="en-GB"/>
              </w:rPr>
              <w:t>ENTIRE AGREEMENT</w:t>
            </w:r>
          </w:p>
        </w:tc>
      </w:tr>
      <w:tr w:rsidR="00A37FA2" w14:paraId="4DC22985" w14:textId="77777777" w:rsidTr="00752671">
        <w:tc>
          <w:tcPr>
            <w:tcW w:w="4620" w:type="dxa"/>
          </w:tcPr>
          <w:p w14:paraId="4BAAA263" w14:textId="77777777" w:rsidR="000964C3" w:rsidRPr="001D2E2F" w:rsidDel="00144298" w:rsidRDefault="000964C3">
            <w:pPr>
              <w:pStyle w:val="NoSpacing"/>
              <w:ind w:left="936" w:hanging="360"/>
              <w:rPr>
                <w:rFonts w:ascii="Arial" w:hAnsi="Arial" w:cs="Arial"/>
                <w:sz w:val="20"/>
                <w:lang w:val="sr-Latn-RS"/>
              </w:rPr>
            </w:pPr>
          </w:p>
        </w:tc>
        <w:tc>
          <w:tcPr>
            <w:tcW w:w="234" w:type="dxa"/>
          </w:tcPr>
          <w:p w14:paraId="6C249232" w14:textId="77777777" w:rsidR="000964C3" w:rsidRPr="001D2E2F" w:rsidDel="00144298" w:rsidRDefault="000964C3">
            <w:pPr>
              <w:pStyle w:val="NoSpacing"/>
              <w:ind w:left="0" w:firstLine="0"/>
              <w:rPr>
                <w:rFonts w:ascii="Arial" w:hAnsi="Arial" w:cs="Arial"/>
                <w:sz w:val="20"/>
                <w:lang w:val="en-GB"/>
              </w:rPr>
            </w:pPr>
          </w:p>
        </w:tc>
        <w:tc>
          <w:tcPr>
            <w:tcW w:w="4917" w:type="dxa"/>
          </w:tcPr>
          <w:p w14:paraId="52096706" w14:textId="77777777" w:rsidR="000964C3" w:rsidRPr="001D2E2F" w:rsidDel="00144298" w:rsidRDefault="000964C3">
            <w:pPr>
              <w:pStyle w:val="NoSpacing"/>
              <w:ind w:left="0" w:firstLine="0"/>
              <w:rPr>
                <w:rFonts w:ascii="Arial" w:hAnsi="Arial" w:cs="Arial"/>
                <w:sz w:val="20"/>
                <w:lang w:val="en-GB"/>
              </w:rPr>
            </w:pPr>
          </w:p>
        </w:tc>
      </w:tr>
      <w:tr w:rsidR="00A37FA2" w14:paraId="11B79D67" w14:textId="77777777" w:rsidTr="00752671">
        <w:tc>
          <w:tcPr>
            <w:tcW w:w="4620" w:type="dxa"/>
          </w:tcPr>
          <w:p w14:paraId="2CBFB314" w14:textId="3AC81F6B" w:rsidR="000964C3" w:rsidRPr="001D2E2F" w:rsidDel="00144298" w:rsidRDefault="000964C3">
            <w:pPr>
              <w:pStyle w:val="NoSpacing"/>
              <w:numPr>
                <w:ilvl w:val="1"/>
                <w:numId w:val="22"/>
              </w:numPr>
              <w:ind w:left="576" w:hanging="576"/>
              <w:rPr>
                <w:rFonts w:ascii="Arial" w:hAnsi="Arial" w:cs="Arial"/>
                <w:sz w:val="20"/>
                <w:lang w:val="sr-Latn-RS"/>
              </w:rPr>
            </w:pPr>
            <w:r w:rsidRPr="000964C3">
              <w:rPr>
                <w:rFonts w:ascii="Arial" w:hAnsi="Arial" w:cs="Arial"/>
                <w:sz w:val="20"/>
                <w:lang w:val="sr-Latn-RS"/>
              </w:rPr>
              <w:t xml:space="preserve">Ovi </w:t>
            </w:r>
            <w:r w:rsidR="00705ECB">
              <w:rPr>
                <w:rFonts w:ascii="Arial" w:hAnsi="Arial" w:cs="Arial"/>
                <w:sz w:val="20"/>
                <w:lang w:val="sr-Latn-RS"/>
              </w:rPr>
              <w:t>O</w:t>
            </w:r>
            <w:r w:rsidRPr="000964C3">
              <w:rPr>
                <w:rFonts w:ascii="Arial" w:hAnsi="Arial" w:cs="Arial"/>
                <w:sz w:val="20"/>
                <w:lang w:val="sr-Latn-RS"/>
              </w:rPr>
              <w:t>pšti uslovi</w:t>
            </w:r>
            <w:r w:rsidR="00705ECB">
              <w:rPr>
                <w:rFonts w:ascii="Arial" w:hAnsi="Arial" w:cs="Arial"/>
                <w:sz w:val="20"/>
                <w:lang w:val="sr-Latn-RS"/>
              </w:rPr>
              <w:t xml:space="preserve"> </w:t>
            </w:r>
            <w:r w:rsidR="00705ECB" w:rsidRPr="004F2F60">
              <w:rPr>
                <w:rFonts w:ascii="Arial" w:hAnsi="Arial" w:cs="Arial"/>
                <w:sz w:val="20"/>
                <w:lang w:val="sr-Latn-RS"/>
              </w:rPr>
              <w:t>i ugovori zaključeni po osnovu Opštih uslova</w:t>
            </w:r>
            <w:r w:rsidRPr="000964C3">
              <w:rPr>
                <w:rFonts w:ascii="Arial" w:hAnsi="Arial" w:cs="Arial"/>
                <w:sz w:val="20"/>
                <w:lang w:val="sr-Latn-RS"/>
              </w:rPr>
              <w:t xml:space="preserve"> predstavljaju celokupni sporazum između </w:t>
            </w:r>
            <w:r>
              <w:rPr>
                <w:rFonts w:ascii="Arial" w:hAnsi="Arial" w:cs="Arial"/>
                <w:sz w:val="20"/>
                <w:lang w:val="sr-Latn-RS"/>
              </w:rPr>
              <w:t>Puratosa</w:t>
            </w:r>
            <w:r w:rsidRPr="000964C3">
              <w:rPr>
                <w:rFonts w:ascii="Arial" w:hAnsi="Arial" w:cs="Arial"/>
                <w:sz w:val="20"/>
                <w:lang w:val="sr-Latn-RS"/>
              </w:rPr>
              <w:t xml:space="preserve"> i Kupca u vezi sa predmetom ovih uslova. Nijedni drugi opšti uslovi, bez obzira kada su dostavljeni ili otkriveni Kupcu ili </w:t>
            </w:r>
            <w:r>
              <w:rPr>
                <w:rFonts w:ascii="Arial" w:hAnsi="Arial" w:cs="Arial"/>
                <w:sz w:val="20"/>
                <w:lang w:val="sr-Latn-RS"/>
              </w:rPr>
              <w:t>Puratosu</w:t>
            </w:r>
            <w:r w:rsidRPr="000964C3">
              <w:rPr>
                <w:rFonts w:ascii="Arial" w:hAnsi="Arial" w:cs="Arial"/>
                <w:sz w:val="20"/>
                <w:lang w:val="sr-Latn-RS"/>
              </w:rPr>
              <w:t>, neće se primenjivati.</w:t>
            </w:r>
          </w:p>
        </w:tc>
        <w:tc>
          <w:tcPr>
            <w:tcW w:w="234" w:type="dxa"/>
          </w:tcPr>
          <w:p w14:paraId="5145BEFC" w14:textId="77777777" w:rsidR="000964C3" w:rsidRPr="00766F2B" w:rsidRDefault="000964C3" w:rsidP="00A37FA2">
            <w:pPr>
              <w:pStyle w:val="NoSpacing"/>
              <w:ind w:left="0" w:firstLine="0"/>
              <w:rPr>
                <w:rFonts w:ascii="Arial" w:hAnsi="Arial" w:cs="Arial"/>
                <w:sz w:val="20"/>
                <w:lang w:val="sr-Latn-RS"/>
              </w:rPr>
            </w:pPr>
          </w:p>
        </w:tc>
        <w:tc>
          <w:tcPr>
            <w:tcW w:w="4917" w:type="dxa"/>
          </w:tcPr>
          <w:p w14:paraId="7BBCB6A4" w14:textId="22390EF1" w:rsidR="000964C3" w:rsidRPr="001D2E2F" w:rsidDel="00144298" w:rsidRDefault="000964C3">
            <w:pPr>
              <w:pStyle w:val="NoSpacing"/>
              <w:numPr>
                <w:ilvl w:val="1"/>
                <w:numId w:val="23"/>
              </w:numPr>
              <w:ind w:left="576" w:hanging="576"/>
              <w:rPr>
                <w:rFonts w:ascii="Arial" w:hAnsi="Arial" w:cs="Arial"/>
                <w:sz w:val="20"/>
                <w:lang w:val="en-GB"/>
              </w:rPr>
            </w:pPr>
            <w:r>
              <w:rPr>
                <w:rFonts w:ascii="Arial" w:hAnsi="Arial" w:cs="Arial"/>
                <w:sz w:val="20"/>
                <w:lang w:val="en-GB"/>
              </w:rPr>
              <w:t xml:space="preserve">These </w:t>
            </w:r>
            <w:r w:rsidR="004F2F60">
              <w:rPr>
                <w:rFonts w:ascii="Arial" w:hAnsi="Arial" w:cs="Arial"/>
                <w:sz w:val="20"/>
                <w:lang w:val="en-GB"/>
              </w:rPr>
              <w:t xml:space="preserve">General </w:t>
            </w:r>
            <w:r>
              <w:rPr>
                <w:rFonts w:ascii="Arial" w:hAnsi="Arial" w:cs="Arial"/>
                <w:sz w:val="20"/>
                <w:lang w:val="en-GB"/>
              </w:rPr>
              <w:t>Terms and Conditions</w:t>
            </w:r>
            <w:r w:rsidR="004F2F60">
              <w:rPr>
                <w:rFonts w:ascii="Arial" w:hAnsi="Arial" w:cs="Arial"/>
                <w:sz w:val="20"/>
                <w:lang w:val="en-GB"/>
              </w:rPr>
              <w:t xml:space="preserve"> and the agreements concluded on the basis of the General Terms and Conditions</w:t>
            </w:r>
            <w:r>
              <w:rPr>
                <w:rFonts w:ascii="Arial" w:hAnsi="Arial" w:cs="Arial"/>
                <w:sz w:val="20"/>
                <w:lang w:val="en-GB"/>
              </w:rPr>
              <w:t xml:space="preserve"> constitute the entire understanding between </w:t>
            </w:r>
            <w:proofErr w:type="spellStart"/>
            <w:r>
              <w:rPr>
                <w:rFonts w:ascii="Arial" w:hAnsi="Arial" w:cs="Arial"/>
                <w:sz w:val="20"/>
                <w:lang w:val="en-GB"/>
              </w:rPr>
              <w:t>Puratos</w:t>
            </w:r>
            <w:proofErr w:type="spellEnd"/>
            <w:r>
              <w:rPr>
                <w:rFonts w:ascii="Arial" w:hAnsi="Arial" w:cs="Arial"/>
                <w:sz w:val="20"/>
                <w:lang w:val="en-GB"/>
              </w:rPr>
              <w:t xml:space="preserve"> and the Customer related to the subject matter hereof. No other terms and conditions, whenever provided or disclosed to the Customer or </w:t>
            </w:r>
            <w:proofErr w:type="spellStart"/>
            <w:r>
              <w:rPr>
                <w:rFonts w:ascii="Arial" w:hAnsi="Arial" w:cs="Arial"/>
                <w:sz w:val="20"/>
                <w:lang w:val="en-GB"/>
              </w:rPr>
              <w:t>Puratos</w:t>
            </w:r>
            <w:proofErr w:type="spellEnd"/>
            <w:r>
              <w:rPr>
                <w:rFonts w:ascii="Arial" w:hAnsi="Arial" w:cs="Arial"/>
                <w:sz w:val="20"/>
                <w:lang w:val="en-GB"/>
              </w:rPr>
              <w:t>, shall apply.</w:t>
            </w:r>
          </w:p>
        </w:tc>
      </w:tr>
    </w:tbl>
    <w:p w14:paraId="4C1E3A94" w14:textId="77777777" w:rsidR="001D0982" w:rsidRPr="00C73130" w:rsidRDefault="001D0982" w:rsidP="00994BBD">
      <w:pPr>
        <w:pStyle w:val="NoSpacing"/>
        <w:ind w:left="0" w:firstLine="0"/>
        <w:rPr>
          <w:rFonts w:ascii="Arial" w:hAnsi="Arial" w:cs="Arial"/>
          <w:sz w:val="20"/>
          <w:lang w:val="en-GB"/>
        </w:rPr>
      </w:pPr>
    </w:p>
    <w:sectPr w:rsidR="001D0982" w:rsidRPr="00C73130">
      <w:headerReference w:type="default" r:id="rId12"/>
      <w:footerReference w:type="default" r:id="rId13"/>
      <w:pgSz w:w="12240" w:h="15840"/>
      <w:pgMar w:top="1440" w:right="1183"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124A" w14:textId="77777777" w:rsidR="00B11E19" w:rsidRDefault="00B11E19" w:rsidP="00B63AC8">
      <w:r>
        <w:separator/>
      </w:r>
    </w:p>
  </w:endnote>
  <w:endnote w:type="continuationSeparator" w:id="0">
    <w:p w14:paraId="2B88F0A7" w14:textId="77777777" w:rsidR="00B11E19" w:rsidRDefault="00B11E19" w:rsidP="00B6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4DDD" w14:textId="77777777" w:rsidR="00A61A32" w:rsidRDefault="00A61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9382" w14:textId="77777777" w:rsidR="00B11E19" w:rsidRDefault="00B11E19" w:rsidP="00B63AC8">
      <w:r>
        <w:separator/>
      </w:r>
    </w:p>
  </w:footnote>
  <w:footnote w:type="continuationSeparator" w:id="0">
    <w:p w14:paraId="4E4869A5" w14:textId="77777777" w:rsidR="00B11E19" w:rsidRDefault="00B11E19" w:rsidP="00B6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DD7A" w14:textId="77777777" w:rsidR="00A61A32" w:rsidRDefault="00A6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37A"/>
    <w:multiLevelType w:val="multilevel"/>
    <w:tmpl w:val="DCD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453AE"/>
    <w:multiLevelType w:val="multilevel"/>
    <w:tmpl w:val="E3E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E7C5B"/>
    <w:multiLevelType w:val="multilevel"/>
    <w:tmpl w:val="C688DA56"/>
    <w:lvl w:ilvl="0">
      <w:start w:val="1"/>
      <w:numFmt w:val="decimal"/>
      <w:pStyle w:val="Heading1"/>
      <w:lvlText w:val="Article %1"/>
      <w:lvlJc w:val="left"/>
      <w:pPr>
        <w:ind w:left="432" w:hanging="432"/>
      </w:pPr>
      <w:rPr>
        <w:rFonts w:ascii="Calibri" w:hAnsi="Calibri" w:cs="Times New Roman" w:hint="default"/>
        <w:b/>
        <w:bCs w:val="0"/>
        <w:i w:val="0"/>
        <w:iCs w:val="0"/>
        <w:caps/>
        <w:smallCaps w:val="0"/>
        <w:strike w:val="0"/>
        <w:dstrike w:val="0"/>
        <w:noProof w:val="0"/>
        <w:vanish w:val="0"/>
        <w:webHidden w:val="0"/>
        <w:color w:val="auto"/>
        <w:spacing w:val="0"/>
        <w:kern w:val="0"/>
        <w:position w:val="0"/>
        <w:sz w:val="22"/>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ascii="Calibri" w:hAnsi="Calibri" w:cs="Times New Roman" w:hint="default"/>
        <w:b w:val="0"/>
        <w:bCs w:val="0"/>
        <w:sz w:val="22"/>
        <w:szCs w:val="22"/>
        <w:lang w:val="en-US"/>
      </w:rPr>
    </w:lvl>
    <w:lvl w:ilvl="2">
      <w:start w:val="1"/>
      <w:numFmt w:val="decimal"/>
      <w:pStyle w:val="Heading3"/>
      <w:lvlText w:val="%1.%2.%3"/>
      <w:lvlJc w:val="left"/>
      <w:pPr>
        <w:ind w:left="720" w:hanging="720"/>
      </w:pPr>
      <w:rPr>
        <w:rFonts w:ascii="Calibri" w:hAnsi="Calibri" w:cs="Calibri" w:hint="default"/>
        <w:color w:val="auto"/>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210920"/>
    <w:multiLevelType w:val="multilevel"/>
    <w:tmpl w:val="9D6A9C1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B41C5D"/>
    <w:multiLevelType w:val="hybridMultilevel"/>
    <w:tmpl w:val="A2C00ED4"/>
    <w:lvl w:ilvl="0" w:tplc="254C192A">
      <w:numFmt w:val="bullet"/>
      <w:lvlText w:val="-"/>
      <w:lvlJc w:val="left"/>
      <w:pPr>
        <w:ind w:left="502" w:hanging="360"/>
      </w:pPr>
      <w:rPr>
        <w:rFonts w:ascii="Times New Roman" w:eastAsia="Times New Roman" w:hAnsi="Times New Roman" w:hint="default"/>
      </w:rPr>
    </w:lvl>
    <w:lvl w:ilvl="1" w:tplc="08130003" w:tentative="1">
      <w:start w:val="1"/>
      <w:numFmt w:val="bullet"/>
      <w:lvlText w:val="o"/>
      <w:lvlJc w:val="left"/>
      <w:pPr>
        <w:ind w:left="1222" w:hanging="360"/>
      </w:pPr>
      <w:rPr>
        <w:rFonts w:ascii="Courier New" w:hAnsi="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5" w15:restartNumberingAfterBreak="0">
    <w:nsid w:val="373C2C39"/>
    <w:multiLevelType w:val="multilevel"/>
    <w:tmpl w:val="257A0A4A"/>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0518DC"/>
    <w:multiLevelType w:val="hybridMultilevel"/>
    <w:tmpl w:val="4BD0F416"/>
    <w:lvl w:ilvl="0" w:tplc="848C4FEC">
      <w:start w:val="1"/>
      <w:numFmt w:val="lowerLetter"/>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CC3D1F"/>
    <w:multiLevelType w:val="multilevel"/>
    <w:tmpl w:val="1CDA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5C67E4"/>
    <w:multiLevelType w:val="hybridMultilevel"/>
    <w:tmpl w:val="B55635A2"/>
    <w:lvl w:ilvl="0" w:tplc="848C4FE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97F55"/>
    <w:multiLevelType w:val="multilevel"/>
    <w:tmpl w:val="71CE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D13FB9"/>
    <w:multiLevelType w:val="multilevel"/>
    <w:tmpl w:val="9A4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33B74"/>
    <w:multiLevelType w:val="hybridMultilevel"/>
    <w:tmpl w:val="E6E47BEC"/>
    <w:lvl w:ilvl="0" w:tplc="2B2829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A244A"/>
    <w:multiLevelType w:val="singleLevel"/>
    <w:tmpl w:val="848C4FEC"/>
    <w:lvl w:ilvl="0">
      <w:start w:val="1"/>
      <w:numFmt w:val="lowerLetter"/>
      <w:lvlText w:val="%1)"/>
      <w:lvlJc w:val="left"/>
      <w:pPr>
        <w:ind w:left="720" w:hanging="360"/>
      </w:pPr>
      <w:rPr>
        <w:rFonts w:ascii="Arial" w:eastAsia="Times New Roman" w:hAnsi="Arial" w:cs="Arial" w:hint="default"/>
      </w:rPr>
    </w:lvl>
  </w:abstractNum>
  <w:abstractNum w:abstractNumId="13" w15:restartNumberingAfterBreak="0">
    <w:nsid w:val="4A9579EE"/>
    <w:multiLevelType w:val="hybridMultilevel"/>
    <w:tmpl w:val="F05219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B1B0D43"/>
    <w:multiLevelType w:val="multilevel"/>
    <w:tmpl w:val="EAE6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E942A3"/>
    <w:multiLevelType w:val="hybridMultilevel"/>
    <w:tmpl w:val="77A2ED74"/>
    <w:lvl w:ilvl="0" w:tplc="402C3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30B5"/>
    <w:multiLevelType w:val="hybridMultilevel"/>
    <w:tmpl w:val="98DE0EF4"/>
    <w:lvl w:ilvl="0" w:tplc="3ACACD9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583400A"/>
    <w:multiLevelType w:val="hybridMultilevel"/>
    <w:tmpl w:val="1B3AEC62"/>
    <w:lvl w:ilvl="0" w:tplc="0813000F">
      <w:start w:val="1"/>
      <w:numFmt w:val="decimal"/>
      <w:lvlText w:val="%1."/>
      <w:lvlJc w:val="left"/>
      <w:pPr>
        <w:ind w:left="153" w:hanging="360"/>
      </w:pPr>
    </w:lvl>
    <w:lvl w:ilvl="1" w:tplc="08130019" w:tentative="1">
      <w:start w:val="1"/>
      <w:numFmt w:val="lowerLetter"/>
      <w:lvlText w:val="%2."/>
      <w:lvlJc w:val="left"/>
      <w:pPr>
        <w:ind w:left="873" w:hanging="360"/>
      </w:pPr>
    </w:lvl>
    <w:lvl w:ilvl="2" w:tplc="0813001B" w:tentative="1">
      <w:start w:val="1"/>
      <w:numFmt w:val="lowerRoman"/>
      <w:lvlText w:val="%3."/>
      <w:lvlJc w:val="right"/>
      <w:pPr>
        <w:ind w:left="1593" w:hanging="180"/>
      </w:pPr>
    </w:lvl>
    <w:lvl w:ilvl="3" w:tplc="0813000F" w:tentative="1">
      <w:start w:val="1"/>
      <w:numFmt w:val="decimal"/>
      <w:lvlText w:val="%4."/>
      <w:lvlJc w:val="left"/>
      <w:pPr>
        <w:ind w:left="2313" w:hanging="360"/>
      </w:pPr>
    </w:lvl>
    <w:lvl w:ilvl="4" w:tplc="08130019" w:tentative="1">
      <w:start w:val="1"/>
      <w:numFmt w:val="lowerLetter"/>
      <w:lvlText w:val="%5."/>
      <w:lvlJc w:val="left"/>
      <w:pPr>
        <w:ind w:left="3033" w:hanging="360"/>
      </w:pPr>
    </w:lvl>
    <w:lvl w:ilvl="5" w:tplc="0813001B" w:tentative="1">
      <w:start w:val="1"/>
      <w:numFmt w:val="lowerRoman"/>
      <w:lvlText w:val="%6."/>
      <w:lvlJc w:val="right"/>
      <w:pPr>
        <w:ind w:left="3753" w:hanging="180"/>
      </w:pPr>
    </w:lvl>
    <w:lvl w:ilvl="6" w:tplc="0813000F" w:tentative="1">
      <w:start w:val="1"/>
      <w:numFmt w:val="decimal"/>
      <w:lvlText w:val="%7."/>
      <w:lvlJc w:val="left"/>
      <w:pPr>
        <w:ind w:left="4473" w:hanging="360"/>
      </w:pPr>
    </w:lvl>
    <w:lvl w:ilvl="7" w:tplc="08130019" w:tentative="1">
      <w:start w:val="1"/>
      <w:numFmt w:val="lowerLetter"/>
      <w:lvlText w:val="%8."/>
      <w:lvlJc w:val="left"/>
      <w:pPr>
        <w:ind w:left="5193" w:hanging="360"/>
      </w:pPr>
    </w:lvl>
    <w:lvl w:ilvl="8" w:tplc="0813001B" w:tentative="1">
      <w:start w:val="1"/>
      <w:numFmt w:val="lowerRoman"/>
      <w:lvlText w:val="%9."/>
      <w:lvlJc w:val="right"/>
      <w:pPr>
        <w:ind w:left="5913" w:hanging="180"/>
      </w:pPr>
    </w:lvl>
  </w:abstractNum>
  <w:abstractNum w:abstractNumId="18" w15:restartNumberingAfterBreak="0">
    <w:nsid w:val="5BF47680"/>
    <w:multiLevelType w:val="hybridMultilevel"/>
    <w:tmpl w:val="BD2CC770"/>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AF87519"/>
    <w:multiLevelType w:val="hybridMultilevel"/>
    <w:tmpl w:val="3CA0129C"/>
    <w:lvl w:ilvl="0" w:tplc="AE7C58AC">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B9E566D"/>
    <w:multiLevelType w:val="multilevel"/>
    <w:tmpl w:val="D712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1E2277"/>
    <w:multiLevelType w:val="hybridMultilevel"/>
    <w:tmpl w:val="B3183EBE"/>
    <w:lvl w:ilvl="0" w:tplc="0813000F">
      <w:start w:val="1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3A979BB"/>
    <w:multiLevelType w:val="multilevel"/>
    <w:tmpl w:val="17EC2066"/>
    <w:styleLink w:val="Style1"/>
    <w:lvl w:ilvl="0">
      <w:start w:val="1"/>
      <w:numFmt w:val="lowerLetter"/>
      <w:lvlText w:val="%1)"/>
      <w:lvlJc w:val="left"/>
      <w:pPr>
        <w:ind w:left="360" w:firstLine="216"/>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4F4097"/>
    <w:multiLevelType w:val="hybridMultilevel"/>
    <w:tmpl w:val="6A5263CC"/>
    <w:lvl w:ilvl="0" w:tplc="402C3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16FCA"/>
    <w:multiLevelType w:val="hybridMultilevel"/>
    <w:tmpl w:val="238C061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D87759F"/>
    <w:multiLevelType w:val="hybridMultilevel"/>
    <w:tmpl w:val="5E94C0A2"/>
    <w:lvl w:ilvl="0" w:tplc="0813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F1935"/>
    <w:multiLevelType w:val="hybridMultilevel"/>
    <w:tmpl w:val="95F2003E"/>
    <w:lvl w:ilvl="0" w:tplc="8E5CD4F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78716572">
    <w:abstractNumId w:val="4"/>
  </w:num>
  <w:num w:numId="2" w16cid:durableId="1992828001">
    <w:abstractNumId w:val="19"/>
  </w:num>
  <w:num w:numId="3" w16cid:durableId="1574848464">
    <w:abstractNumId w:val="6"/>
  </w:num>
  <w:num w:numId="4" w16cid:durableId="1027870826">
    <w:abstractNumId w:val="17"/>
  </w:num>
  <w:num w:numId="5" w16cid:durableId="2022389935">
    <w:abstractNumId w:val="26"/>
  </w:num>
  <w:num w:numId="6" w16cid:durableId="1424112577">
    <w:abstractNumId w:val="16"/>
  </w:num>
  <w:num w:numId="7" w16cid:durableId="278143577">
    <w:abstractNumId w:val="24"/>
  </w:num>
  <w:num w:numId="8" w16cid:durableId="1749690935">
    <w:abstractNumId w:val="13"/>
  </w:num>
  <w:num w:numId="9" w16cid:durableId="823736351">
    <w:abstractNumId w:val="18"/>
  </w:num>
  <w:num w:numId="10" w16cid:durableId="1019887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4432888">
    <w:abstractNumId w:val="21"/>
  </w:num>
  <w:num w:numId="12" w16cid:durableId="1855729008">
    <w:abstractNumId w:val="14"/>
  </w:num>
  <w:num w:numId="13" w16cid:durableId="1685092219">
    <w:abstractNumId w:val="0"/>
  </w:num>
  <w:num w:numId="14" w16cid:durableId="2089158144">
    <w:abstractNumId w:val="10"/>
  </w:num>
  <w:num w:numId="15" w16cid:durableId="1455053593">
    <w:abstractNumId w:val="9"/>
  </w:num>
  <w:num w:numId="16" w16cid:durableId="325593380">
    <w:abstractNumId w:val="7"/>
  </w:num>
  <w:num w:numId="17" w16cid:durableId="2090929255">
    <w:abstractNumId w:val="1"/>
  </w:num>
  <w:num w:numId="18" w16cid:durableId="1832870591">
    <w:abstractNumId w:val="20"/>
  </w:num>
  <w:num w:numId="19" w16cid:durableId="60760152">
    <w:abstractNumId w:val="11"/>
  </w:num>
  <w:num w:numId="20" w16cid:durableId="48116923">
    <w:abstractNumId w:val="23"/>
  </w:num>
  <w:num w:numId="21" w16cid:durableId="370155205">
    <w:abstractNumId w:val="15"/>
  </w:num>
  <w:num w:numId="22" w16cid:durableId="893349112">
    <w:abstractNumId w:val="3"/>
  </w:num>
  <w:num w:numId="23" w16cid:durableId="1203638266">
    <w:abstractNumId w:val="5"/>
  </w:num>
  <w:num w:numId="24" w16cid:durableId="805657496">
    <w:abstractNumId w:val="25"/>
  </w:num>
  <w:num w:numId="25" w16cid:durableId="808867139">
    <w:abstractNumId w:val="8"/>
  </w:num>
  <w:num w:numId="26" w16cid:durableId="910971151">
    <w:abstractNumId w:val="12"/>
  </w:num>
  <w:num w:numId="27" w16cid:durableId="20192353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7E"/>
    <w:rsid w:val="00042235"/>
    <w:rsid w:val="000517C4"/>
    <w:rsid w:val="00053F43"/>
    <w:rsid w:val="000558CF"/>
    <w:rsid w:val="00064B6B"/>
    <w:rsid w:val="00075AEF"/>
    <w:rsid w:val="00081638"/>
    <w:rsid w:val="00090FCB"/>
    <w:rsid w:val="000964C3"/>
    <w:rsid w:val="00097812"/>
    <w:rsid w:val="000A1FDC"/>
    <w:rsid w:val="000B08C3"/>
    <w:rsid w:val="000B4431"/>
    <w:rsid w:val="000C0B34"/>
    <w:rsid w:val="000C636F"/>
    <w:rsid w:val="000E37B4"/>
    <w:rsid w:val="000E5B4C"/>
    <w:rsid w:val="000F2BF9"/>
    <w:rsid w:val="000F361C"/>
    <w:rsid w:val="000F5141"/>
    <w:rsid w:val="001000F5"/>
    <w:rsid w:val="0010034B"/>
    <w:rsid w:val="00103142"/>
    <w:rsid w:val="001036CC"/>
    <w:rsid w:val="0010576B"/>
    <w:rsid w:val="00110C4E"/>
    <w:rsid w:val="00116C90"/>
    <w:rsid w:val="001170AA"/>
    <w:rsid w:val="00132BB9"/>
    <w:rsid w:val="00137822"/>
    <w:rsid w:val="00143CB9"/>
    <w:rsid w:val="00144298"/>
    <w:rsid w:val="00164560"/>
    <w:rsid w:val="00164FA2"/>
    <w:rsid w:val="0016572E"/>
    <w:rsid w:val="00174AE7"/>
    <w:rsid w:val="001813DE"/>
    <w:rsid w:val="00194711"/>
    <w:rsid w:val="001B2F35"/>
    <w:rsid w:val="001B659F"/>
    <w:rsid w:val="001D0982"/>
    <w:rsid w:val="001D2E2F"/>
    <w:rsid w:val="001D440F"/>
    <w:rsid w:val="001E1414"/>
    <w:rsid w:val="001E399F"/>
    <w:rsid w:val="001F7D7F"/>
    <w:rsid w:val="002341E2"/>
    <w:rsid w:val="00235C37"/>
    <w:rsid w:val="00236258"/>
    <w:rsid w:val="002447C5"/>
    <w:rsid w:val="002600E0"/>
    <w:rsid w:val="00270F72"/>
    <w:rsid w:val="002740BE"/>
    <w:rsid w:val="0027541F"/>
    <w:rsid w:val="002851F0"/>
    <w:rsid w:val="00286100"/>
    <w:rsid w:val="0029050B"/>
    <w:rsid w:val="0029214A"/>
    <w:rsid w:val="002925EE"/>
    <w:rsid w:val="0029753F"/>
    <w:rsid w:val="002B360B"/>
    <w:rsid w:val="002B37C2"/>
    <w:rsid w:val="002D4C4E"/>
    <w:rsid w:val="002D5D19"/>
    <w:rsid w:val="002F1D0D"/>
    <w:rsid w:val="002F7D8F"/>
    <w:rsid w:val="003018D3"/>
    <w:rsid w:val="0030393E"/>
    <w:rsid w:val="00307BBA"/>
    <w:rsid w:val="0031417E"/>
    <w:rsid w:val="0031664F"/>
    <w:rsid w:val="0032561E"/>
    <w:rsid w:val="00331E9D"/>
    <w:rsid w:val="00334602"/>
    <w:rsid w:val="00336CE8"/>
    <w:rsid w:val="00345D94"/>
    <w:rsid w:val="00355F1D"/>
    <w:rsid w:val="0036049D"/>
    <w:rsid w:val="00361A35"/>
    <w:rsid w:val="00363B04"/>
    <w:rsid w:val="003644A4"/>
    <w:rsid w:val="003659A6"/>
    <w:rsid w:val="00380F5E"/>
    <w:rsid w:val="003836D6"/>
    <w:rsid w:val="0038467C"/>
    <w:rsid w:val="00390EC5"/>
    <w:rsid w:val="00393712"/>
    <w:rsid w:val="003959F7"/>
    <w:rsid w:val="003A0764"/>
    <w:rsid w:val="003A4930"/>
    <w:rsid w:val="003E1C11"/>
    <w:rsid w:val="003E4D8F"/>
    <w:rsid w:val="003F0755"/>
    <w:rsid w:val="003F276E"/>
    <w:rsid w:val="003F53D7"/>
    <w:rsid w:val="00412E52"/>
    <w:rsid w:val="004234F1"/>
    <w:rsid w:val="00427465"/>
    <w:rsid w:val="00433D9F"/>
    <w:rsid w:val="00433F46"/>
    <w:rsid w:val="004360CB"/>
    <w:rsid w:val="00452A54"/>
    <w:rsid w:val="00453060"/>
    <w:rsid w:val="0045471F"/>
    <w:rsid w:val="0049094A"/>
    <w:rsid w:val="0049466C"/>
    <w:rsid w:val="00494C0B"/>
    <w:rsid w:val="004B6A59"/>
    <w:rsid w:val="004C2429"/>
    <w:rsid w:val="004C697E"/>
    <w:rsid w:val="004D6ABD"/>
    <w:rsid w:val="004D6C21"/>
    <w:rsid w:val="004E25A5"/>
    <w:rsid w:val="004F2F60"/>
    <w:rsid w:val="004F413C"/>
    <w:rsid w:val="00510774"/>
    <w:rsid w:val="005171EF"/>
    <w:rsid w:val="0055092E"/>
    <w:rsid w:val="00553B99"/>
    <w:rsid w:val="00554FBA"/>
    <w:rsid w:val="00583691"/>
    <w:rsid w:val="00596C1E"/>
    <w:rsid w:val="005A7CAB"/>
    <w:rsid w:val="005B0246"/>
    <w:rsid w:val="005C0EE0"/>
    <w:rsid w:val="005C2BF4"/>
    <w:rsid w:val="005D314E"/>
    <w:rsid w:val="005E4B2C"/>
    <w:rsid w:val="005E6631"/>
    <w:rsid w:val="0060673B"/>
    <w:rsid w:val="00612BF7"/>
    <w:rsid w:val="00621C1C"/>
    <w:rsid w:val="00642049"/>
    <w:rsid w:val="00660285"/>
    <w:rsid w:val="00660FCA"/>
    <w:rsid w:val="006662D7"/>
    <w:rsid w:val="006766D8"/>
    <w:rsid w:val="006814E6"/>
    <w:rsid w:val="00684C1C"/>
    <w:rsid w:val="006955EF"/>
    <w:rsid w:val="006A3E57"/>
    <w:rsid w:val="006A63AB"/>
    <w:rsid w:val="006B0DBA"/>
    <w:rsid w:val="006B1234"/>
    <w:rsid w:val="006B14F0"/>
    <w:rsid w:val="006B3BFC"/>
    <w:rsid w:val="006D0377"/>
    <w:rsid w:val="006D52FB"/>
    <w:rsid w:val="006E46B0"/>
    <w:rsid w:val="006F0B5E"/>
    <w:rsid w:val="00702BB3"/>
    <w:rsid w:val="00705ECB"/>
    <w:rsid w:val="0071017E"/>
    <w:rsid w:val="00717C5B"/>
    <w:rsid w:val="00734022"/>
    <w:rsid w:val="00742F2C"/>
    <w:rsid w:val="00744193"/>
    <w:rsid w:val="00747670"/>
    <w:rsid w:val="00752671"/>
    <w:rsid w:val="00766F2B"/>
    <w:rsid w:val="0078631F"/>
    <w:rsid w:val="00787D25"/>
    <w:rsid w:val="007B2B09"/>
    <w:rsid w:val="007D3D3D"/>
    <w:rsid w:val="00814141"/>
    <w:rsid w:val="00825EBD"/>
    <w:rsid w:val="0083695D"/>
    <w:rsid w:val="00842B65"/>
    <w:rsid w:val="00843F34"/>
    <w:rsid w:val="0084528E"/>
    <w:rsid w:val="008502B2"/>
    <w:rsid w:val="008648FF"/>
    <w:rsid w:val="0087101F"/>
    <w:rsid w:val="008768A7"/>
    <w:rsid w:val="00877101"/>
    <w:rsid w:val="00890270"/>
    <w:rsid w:val="008A02D4"/>
    <w:rsid w:val="008A25AD"/>
    <w:rsid w:val="008A3C7D"/>
    <w:rsid w:val="008A47F8"/>
    <w:rsid w:val="008B0C90"/>
    <w:rsid w:val="008B0DFF"/>
    <w:rsid w:val="008B4463"/>
    <w:rsid w:val="008B549F"/>
    <w:rsid w:val="008B5AFF"/>
    <w:rsid w:val="008B628A"/>
    <w:rsid w:val="008C2DBB"/>
    <w:rsid w:val="008C72D1"/>
    <w:rsid w:val="008D15D3"/>
    <w:rsid w:val="008D1A02"/>
    <w:rsid w:val="0090094F"/>
    <w:rsid w:val="009314BD"/>
    <w:rsid w:val="009318A4"/>
    <w:rsid w:val="009320AB"/>
    <w:rsid w:val="00932B06"/>
    <w:rsid w:val="009332EC"/>
    <w:rsid w:val="00933499"/>
    <w:rsid w:val="0093525E"/>
    <w:rsid w:val="00954CC0"/>
    <w:rsid w:val="009638B0"/>
    <w:rsid w:val="00971A54"/>
    <w:rsid w:val="009742A3"/>
    <w:rsid w:val="00974DD9"/>
    <w:rsid w:val="00983038"/>
    <w:rsid w:val="009876F6"/>
    <w:rsid w:val="00991617"/>
    <w:rsid w:val="00994BBD"/>
    <w:rsid w:val="009A5DDE"/>
    <w:rsid w:val="009B0DDD"/>
    <w:rsid w:val="009D6DD6"/>
    <w:rsid w:val="009E75BB"/>
    <w:rsid w:val="009F018E"/>
    <w:rsid w:val="00A02CBF"/>
    <w:rsid w:val="00A227FC"/>
    <w:rsid w:val="00A22D31"/>
    <w:rsid w:val="00A2503C"/>
    <w:rsid w:val="00A34EC6"/>
    <w:rsid w:val="00A37FA2"/>
    <w:rsid w:val="00A5631F"/>
    <w:rsid w:val="00A57370"/>
    <w:rsid w:val="00A61A32"/>
    <w:rsid w:val="00A632FF"/>
    <w:rsid w:val="00A638AA"/>
    <w:rsid w:val="00A71B6F"/>
    <w:rsid w:val="00A87ADD"/>
    <w:rsid w:val="00A91A00"/>
    <w:rsid w:val="00AA48C1"/>
    <w:rsid w:val="00AA6B30"/>
    <w:rsid w:val="00AB73DE"/>
    <w:rsid w:val="00AC2441"/>
    <w:rsid w:val="00AD7FFA"/>
    <w:rsid w:val="00AE0412"/>
    <w:rsid w:val="00AE045B"/>
    <w:rsid w:val="00AF3B96"/>
    <w:rsid w:val="00B0252A"/>
    <w:rsid w:val="00B03D0F"/>
    <w:rsid w:val="00B05951"/>
    <w:rsid w:val="00B11E19"/>
    <w:rsid w:val="00B1622D"/>
    <w:rsid w:val="00B36B19"/>
    <w:rsid w:val="00B43897"/>
    <w:rsid w:val="00B5108F"/>
    <w:rsid w:val="00B56BEE"/>
    <w:rsid w:val="00B63AC8"/>
    <w:rsid w:val="00B72BF4"/>
    <w:rsid w:val="00B82254"/>
    <w:rsid w:val="00B9366F"/>
    <w:rsid w:val="00B93C79"/>
    <w:rsid w:val="00BB7828"/>
    <w:rsid w:val="00BC5EA6"/>
    <w:rsid w:val="00BD049F"/>
    <w:rsid w:val="00BD79ED"/>
    <w:rsid w:val="00BE6FC2"/>
    <w:rsid w:val="00C129C3"/>
    <w:rsid w:val="00C13C15"/>
    <w:rsid w:val="00C27261"/>
    <w:rsid w:val="00C30AAA"/>
    <w:rsid w:val="00C54AEE"/>
    <w:rsid w:val="00C5560E"/>
    <w:rsid w:val="00C57575"/>
    <w:rsid w:val="00C73130"/>
    <w:rsid w:val="00C87890"/>
    <w:rsid w:val="00C97710"/>
    <w:rsid w:val="00CA5335"/>
    <w:rsid w:val="00CA5CE6"/>
    <w:rsid w:val="00CB1DE1"/>
    <w:rsid w:val="00CB469D"/>
    <w:rsid w:val="00CB54A2"/>
    <w:rsid w:val="00CB6CB4"/>
    <w:rsid w:val="00CC3FF6"/>
    <w:rsid w:val="00CC467A"/>
    <w:rsid w:val="00CC537F"/>
    <w:rsid w:val="00CE32D7"/>
    <w:rsid w:val="00CE4C81"/>
    <w:rsid w:val="00CF1EBB"/>
    <w:rsid w:val="00D03CFF"/>
    <w:rsid w:val="00D0508B"/>
    <w:rsid w:val="00D15F24"/>
    <w:rsid w:val="00D174F8"/>
    <w:rsid w:val="00D23155"/>
    <w:rsid w:val="00D26583"/>
    <w:rsid w:val="00D33D6D"/>
    <w:rsid w:val="00D41076"/>
    <w:rsid w:val="00D43D00"/>
    <w:rsid w:val="00D532C7"/>
    <w:rsid w:val="00D54DEF"/>
    <w:rsid w:val="00D56274"/>
    <w:rsid w:val="00D64E53"/>
    <w:rsid w:val="00D661B3"/>
    <w:rsid w:val="00D72757"/>
    <w:rsid w:val="00D74732"/>
    <w:rsid w:val="00D9468A"/>
    <w:rsid w:val="00DA0682"/>
    <w:rsid w:val="00DB108D"/>
    <w:rsid w:val="00DB13C1"/>
    <w:rsid w:val="00DB24D8"/>
    <w:rsid w:val="00DB2D3B"/>
    <w:rsid w:val="00DB6713"/>
    <w:rsid w:val="00DC1411"/>
    <w:rsid w:val="00DC5E5D"/>
    <w:rsid w:val="00DE2DA6"/>
    <w:rsid w:val="00DF4857"/>
    <w:rsid w:val="00E00251"/>
    <w:rsid w:val="00E15673"/>
    <w:rsid w:val="00E30C8C"/>
    <w:rsid w:val="00E42F08"/>
    <w:rsid w:val="00E82BAD"/>
    <w:rsid w:val="00EC73C8"/>
    <w:rsid w:val="00EC7F23"/>
    <w:rsid w:val="00ED1ED9"/>
    <w:rsid w:val="00ED5654"/>
    <w:rsid w:val="00EE11A5"/>
    <w:rsid w:val="00EE5B1D"/>
    <w:rsid w:val="00EF10D2"/>
    <w:rsid w:val="00F1513D"/>
    <w:rsid w:val="00F21405"/>
    <w:rsid w:val="00F307ED"/>
    <w:rsid w:val="00F30D2A"/>
    <w:rsid w:val="00F324B6"/>
    <w:rsid w:val="00F37BFF"/>
    <w:rsid w:val="00F42ACF"/>
    <w:rsid w:val="00F66B26"/>
    <w:rsid w:val="00F71070"/>
    <w:rsid w:val="00F8414C"/>
    <w:rsid w:val="00F84DBF"/>
    <w:rsid w:val="00F95880"/>
    <w:rsid w:val="00FB3DBF"/>
    <w:rsid w:val="00FB6065"/>
    <w:rsid w:val="00FC23A1"/>
    <w:rsid w:val="00FD13B8"/>
    <w:rsid w:val="00FF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BBE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76" w:hanging="576"/>
      <w:jc w:val="both"/>
    </w:pPr>
    <w:rPr>
      <w:snapToGrid w:val="0"/>
      <w:sz w:val="24"/>
      <w:lang w:eastAsia="en-GB"/>
    </w:rPr>
  </w:style>
  <w:style w:type="paragraph" w:styleId="Heading1">
    <w:name w:val="heading 1"/>
    <w:basedOn w:val="Normal"/>
    <w:next w:val="Normal"/>
    <w:link w:val="Heading1Char"/>
    <w:uiPriority w:val="9"/>
    <w:qFormat/>
    <w:rsid w:val="008D15D3"/>
    <w:pPr>
      <w:keepNext/>
      <w:keepLines/>
      <w:numPr>
        <w:numId w:val="10"/>
      </w:numPr>
      <w:spacing w:before="240" w:line="276" w:lineRule="auto"/>
      <w:outlineLvl w:val="0"/>
    </w:pPr>
    <w:rPr>
      <w:rFonts w:ascii="Cambria" w:hAnsi="Cambria"/>
      <w:snapToGrid/>
      <w:color w:val="365F91"/>
      <w:sz w:val="32"/>
      <w:szCs w:val="32"/>
      <w:lang w:val="nl-BE" w:eastAsia="en-US"/>
    </w:rPr>
  </w:style>
  <w:style w:type="paragraph" w:styleId="Heading2">
    <w:name w:val="heading 2"/>
    <w:basedOn w:val="Normal"/>
    <w:next w:val="Normal"/>
    <w:link w:val="Heading2Char"/>
    <w:uiPriority w:val="9"/>
    <w:semiHidden/>
    <w:unhideWhenUsed/>
    <w:qFormat/>
    <w:rsid w:val="008D15D3"/>
    <w:pPr>
      <w:keepNext/>
      <w:keepLines/>
      <w:numPr>
        <w:ilvl w:val="1"/>
        <w:numId w:val="10"/>
      </w:numPr>
      <w:spacing w:before="40" w:line="276" w:lineRule="auto"/>
      <w:outlineLvl w:val="1"/>
    </w:pPr>
    <w:rPr>
      <w:rFonts w:ascii="Cambria" w:hAnsi="Cambria"/>
      <w:snapToGrid/>
      <w:color w:val="365F91"/>
      <w:sz w:val="26"/>
      <w:szCs w:val="26"/>
      <w:lang w:val="nl-BE" w:eastAsia="en-US"/>
    </w:rPr>
  </w:style>
  <w:style w:type="paragraph" w:styleId="Heading3">
    <w:name w:val="heading 3"/>
    <w:basedOn w:val="Normal"/>
    <w:next w:val="Normal"/>
    <w:link w:val="Heading3Char"/>
    <w:uiPriority w:val="9"/>
    <w:semiHidden/>
    <w:unhideWhenUsed/>
    <w:qFormat/>
    <w:rsid w:val="008D15D3"/>
    <w:pPr>
      <w:keepNext/>
      <w:keepLines/>
      <w:numPr>
        <w:ilvl w:val="2"/>
        <w:numId w:val="10"/>
      </w:numPr>
      <w:spacing w:before="40" w:line="276" w:lineRule="auto"/>
      <w:outlineLvl w:val="2"/>
    </w:pPr>
    <w:rPr>
      <w:rFonts w:ascii="Cambria" w:hAnsi="Cambria"/>
      <w:snapToGrid/>
      <w:color w:val="243F60"/>
      <w:szCs w:val="24"/>
      <w:lang w:val="nl-BE" w:eastAsia="en-US"/>
    </w:rPr>
  </w:style>
  <w:style w:type="paragraph" w:styleId="Heading4">
    <w:name w:val="heading 4"/>
    <w:basedOn w:val="Normal"/>
    <w:next w:val="Normal"/>
    <w:link w:val="Heading4Char"/>
    <w:uiPriority w:val="9"/>
    <w:semiHidden/>
    <w:unhideWhenUsed/>
    <w:qFormat/>
    <w:rsid w:val="008D15D3"/>
    <w:pPr>
      <w:keepNext/>
      <w:keepLines/>
      <w:numPr>
        <w:ilvl w:val="3"/>
        <w:numId w:val="10"/>
      </w:numPr>
      <w:spacing w:before="40" w:line="276" w:lineRule="auto"/>
      <w:outlineLvl w:val="3"/>
    </w:pPr>
    <w:rPr>
      <w:rFonts w:ascii="Cambria" w:hAnsi="Cambria"/>
      <w:i/>
      <w:iCs/>
      <w:snapToGrid/>
      <w:color w:val="365F91"/>
      <w:sz w:val="22"/>
      <w:szCs w:val="22"/>
      <w:lang w:val="nl-BE" w:eastAsia="en-US"/>
    </w:rPr>
  </w:style>
  <w:style w:type="paragraph" w:styleId="Heading5">
    <w:name w:val="heading 5"/>
    <w:basedOn w:val="Normal"/>
    <w:next w:val="Normal"/>
    <w:link w:val="Heading5Char"/>
    <w:uiPriority w:val="9"/>
    <w:semiHidden/>
    <w:unhideWhenUsed/>
    <w:qFormat/>
    <w:rsid w:val="008D15D3"/>
    <w:pPr>
      <w:keepNext/>
      <w:keepLines/>
      <w:numPr>
        <w:ilvl w:val="4"/>
        <w:numId w:val="10"/>
      </w:numPr>
      <w:spacing w:before="40" w:line="276" w:lineRule="auto"/>
      <w:outlineLvl w:val="4"/>
    </w:pPr>
    <w:rPr>
      <w:rFonts w:ascii="Cambria" w:hAnsi="Cambria"/>
      <w:snapToGrid/>
      <w:color w:val="365F91"/>
      <w:sz w:val="22"/>
      <w:szCs w:val="22"/>
      <w:lang w:val="nl-BE" w:eastAsia="en-US"/>
    </w:rPr>
  </w:style>
  <w:style w:type="paragraph" w:styleId="Heading6">
    <w:name w:val="heading 6"/>
    <w:basedOn w:val="Normal"/>
    <w:next w:val="Normal"/>
    <w:link w:val="Heading6Char"/>
    <w:uiPriority w:val="9"/>
    <w:semiHidden/>
    <w:unhideWhenUsed/>
    <w:qFormat/>
    <w:rsid w:val="008D15D3"/>
    <w:pPr>
      <w:keepNext/>
      <w:keepLines/>
      <w:numPr>
        <w:ilvl w:val="5"/>
        <w:numId w:val="10"/>
      </w:numPr>
      <w:spacing w:before="40" w:line="276" w:lineRule="auto"/>
      <w:outlineLvl w:val="5"/>
    </w:pPr>
    <w:rPr>
      <w:rFonts w:ascii="Cambria" w:hAnsi="Cambria"/>
      <w:snapToGrid/>
      <w:color w:val="243F60"/>
      <w:sz w:val="22"/>
      <w:szCs w:val="22"/>
      <w:lang w:val="nl-BE" w:eastAsia="en-US"/>
    </w:rPr>
  </w:style>
  <w:style w:type="paragraph" w:styleId="Heading7">
    <w:name w:val="heading 7"/>
    <w:basedOn w:val="Normal"/>
    <w:next w:val="Normal"/>
    <w:link w:val="Heading7Char"/>
    <w:uiPriority w:val="9"/>
    <w:semiHidden/>
    <w:unhideWhenUsed/>
    <w:qFormat/>
    <w:rsid w:val="008D15D3"/>
    <w:pPr>
      <w:keepNext/>
      <w:keepLines/>
      <w:numPr>
        <w:ilvl w:val="6"/>
        <w:numId w:val="10"/>
      </w:numPr>
      <w:spacing w:before="40" w:line="276" w:lineRule="auto"/>
      <w:outlineLvl w:val="6"/>
    </w:pPr>
    <w:rPr>
      <w:rFonts w:ascii="Cambria" w:hAnsi="Cambria"/>
      <w:i/>
      <w:iCs/>
      <w:snapToGrid/>
      <w:color w:val="243F60"/>
      <w:sz w:val="22"/>
      <w:szCs w:val="22"/>
      <w:lang w:val="nl-BE" w:eastAsia="en-US"/>
    </w:rPr>
  </w:style>
  <w:style w:type="paragraph" w:styleId="Heading8">
    <w:name w:val="heading 8"/>
    <w:basedOn w:val="Normal"/>
    <w:next w:val="Normal"/>
    <w:link w:val="Heading8Char"/>
    <w:uiPriority w:val="9"/>
    <w:semiHidden/>
    <w:unhideWhenUsed/>
    <w:qFormat/>
    <w:rsid w:val="008D15D3"/>
    <w:pPr>
      <w:keepNext/>
      <w:keepLines/>
      <w:numPr>
        <w:ilvl w:val="7"/>
        <w:numId w:val="10"/>
      </w:numPr>
      <w:spacing w:before="40" w:line="276" w:lineRule="auto"/>
      <w:outlineLvl w:val="7"/>
    </w:pPr>
    <w:rPr>
      <w:rFonts w:ascii="Cambria" w:hAnsi="Cambria"/>
      <w:snapToGrid/>
      <w:color w:val="272727"/>
      <w:sz w:val="21"/>
      <w:szCs w:val="21"/>
      <w:lang w:val="nl-BE" w:eastAsia="en-US"/>
    </w:rPr>
  </w:style>
  <w:style w:type="paragraph" w:styleId="Heading9">
    <w:name w:val="heading 9"/>
    <w:basedOn w:val="Normal"/>
    <w:next w:val="Normal"/>
    <w:link w:val="Heading9Char"/>
    <w:uiPriority w:val="9"/>
    <w:semiHidden/>
    <w:unhideWhenUsed/>
    <w:qFormat/>
    <w:rsid w:val="008D15D3"/>
    <w:pPr>
      <w:keepNext/>
      <w:keepLines/>
      <w:numPr>
        <w:ilvl w:val="8"/>
        <w:numId w:val="10"/>
      </w:numPr>
      <w:spacing w:before="40" w:line="276" w:lineRule="auto"/>
      <w:outlineLvl w:val="8"/>
    </w:pPr>
    <w:rPr>
      <w:rFonts w:ascii="Cambria" w:hAnsi="Cambria"/>
      <w:i/>
      <w:iCs/>
      <w:snapToGrid/>
      <w:color w:val="272727"/>
      <w:sz w:val="21"/>
      <w:szCs w:val="21"/>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napToGrid w:val="0"/>
      <w:sz w:val="16"/>
      <w:szCs w:val="16"/>
      <w:lang w:val="en-U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nl-BE"/>
    </w:rPr>
  </w:style>
  <w:style w:type="paragraph" w:styleId="NoSpacing">
    <w:name w:val="No Spacing"/>
    <w:uiPriority w:val="1"/>
    <w:qFormat/>
    <w:pPr>
      <w:overflowPunct w:val="0"/>
      <w:autoSpaceDE w:val="0"/>
      <w:autoSpaceDN w:val="0"/>
      <w:adjustRightInd w:val="0"/>
      <w:ind w:left="576" w:hanging="576"/>
      <w:jc w:val="both"/>
      <w:textAlignment w:val="baseline"/>
    </w:pPr>
    <w:rPr>
      <w:snapToGrid w:val="0"/>
      <w:sz w:val="24"/>
      <w:lang w:eastAsia="en-GB"/>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Header">
    <w:name w:val="header"/>
    <w:basedOn w:val="Normal"/>
    <w:link w:val="HeaderChar"/>
    <w:uiPriority w:val="99"/>
    <w:unhideWhenUsed/>
    <w:rsid w:val="00B63AC8"/>
    <w:pPr>
      <w:tabs>
        <w:tab w:val="center" w:pos="4536"/>
        <w:tab w:val="right" w:pos="9072"/>
      </w:tabs>
    </w:pPr>
  </w:style>
  <w:style w:type="character" w:customStyle="1" w:styleId="HeaderChar">
    <w:name w:val="Header Char"/>
    <w:link w:val="Header"/>
    <w:uiPriority w:val="99"/>
    <w:rsid w:val="00B63AC8"/>
    <w:rPr>
      <w:snapToGrid w:val="0"/>
      <w:sz w:val="24"/>
      <w:lang w:val="en-US" w:eastAsia="en-GB"/>
    </w:rPr>
  </w:style>
  <w:style w:type="paragraph" w:styleId="Footer">
    <w:name w:val="footer"/>
    <w:basedOn w:val="Normal"/>
    <w:link w:val="FooterChar"/>
    <w:uiPriority w:val="99"/>
    <w:unhideWhenUsed/>
    <w:rsid w:val="00B63AC8"/>
    <w:pPr>
      <w:tabs>
        <w:tab w:val="center" w:pos="4536"/>
        <w:tab w:val="right" w:pos="9072"/>
      </w:tabs>
    </w:pPr>
  </w:style>
  <w:style w:type="character" w:customStyle="1" w:styleId="FooterChar">
    <w:name w:val="Footer Char"/>
    <w:link w:val="Footer"/>
    <w:uiPriority w:val="99"/>
    <w:rsid w:val="00B63AC8"/>
    <w:rPr>
      <w:snapToGrid w:val="0"/>
      <w:sz w:val="24"/>
      <w:lang w:val="en-US" w:eastAsia="en-GB"/>
    </w:rPr>
  </w:style>
  <w:style w:type="character" w:customStyle="1" w:styleId="english">
    <w:name w:val="english"/>
    <w:rsid w:val="004D6C21"/>
    <w:rPr>
      <w:lang w:val="en-GB"/>
    </w:rPr>
  </w:style>
  <w:style w:type="character" w:styleId="CommentReference">
    <w:name w:val="annotation reference"/>
    <w:uiPriority w:val="99"/>
    <w:semiHidden/>
    <w:unhideWhenUsed/>
    <w:rsid w:val="00747670"/>
    <w:rPr>
      <w:sz w:val="16"/>
      <w:szCs w:val="16"/>
    </w:rPr>
  </w:style>
  <w:style w:type="paragraph" w:styleId="CommentText">
    <w:name w:val="annotation text"/>
    <w:basedOn w:val="Normal"/>
    <w:link w:val="CommentTextChar"/>
    <w:uiPriority w:val="99"/>
    <w:unhideWhenUsed/>
    <w:rsid w:val="00747670"/>
    <w:rPr>
      <w:sz w:val="20"/>
    </w:rPr>
  </w:style>
  <w:style w:type="character" w:customStyle="1" w:styleId="CommentTextChar">
    <w:name w:val="Comment Text Char"/>
    <w:link w:val="CommentText"/>
    <w:uiPriority w:val="99"/>
    <w:rsid w:val="00747670"/>
    <w:rPr>
      <w:snapToGrid w:val="0"/>
      <w:lang w:val="en-US" w:eastAsia="en-GB"/>
    </w:rPr>
  </w:style>
  <w:style w:type="paragraph" w:styleId="CommentSubject">
    <w:name w:val="annotation subject"/>
    <w:basedOn w:val="CommentText"/>
    <w:next w:val="CommentText"/>
    <w:link w:val="CommentSubjectChar"/>
    <w:uiPriority w:val="99"/>
    <w:semiHidden/>
    <w:unhideWhenUsed/>
    <w:rsid w:val="00747670"/>
    <w:rPr>
      <w:b/>
      <w:bCs/>
    </w:rPr>
  </w:style>
  <w:style w:type="character" w:customStyle="1" w:styleId="CommentSubjectChar">
    <w:name w:val="Comment Subject Char"/>
    <w:link w:val="CommentSubject"/>
    <w:uiPriority w:val="99"/>
    <w:semiHidden/>
    <w:rsid w:val="00747670"/>
    <w:rPr>
      <w:b/>
      <w:bCs/>
      <w:snapToGrid w:val="0"/>
      <w:lang w:val="en-US" w:eastAsia="en-GB"/>
    </w:rPr>
  </w:style>
  <w:style w:type="paragraph" w:styleId="Revision">
    <w:name w:val="Revision"/>
    <w:hidden/>
    <w:uiPriority w:val="99"/>
    <w:semiHidden/>
    <w:rsid w:val="00DB108D"/>
    <w:pPr>
      <w:ind w:left="576" w:hanging="576"/>
      <w:jc w:val="both"/>
    </w:pPr>
    <w:rPr>
      <w:snapToGrid w:val="0"/>
      <w:sz w:val="24"/>
      <w:lang w:eastAsia="en-GB"/>
    </w:rPr>
  </w:style>
  <w:style w:type="character" w:customStyle="1" w:styleId="Heading1Char">
    <w:name w:val="Heading 1 Char"/>
    <w:link w:val="Heading1"/>
    <w:uiPriority w:val="9"/>
    <w:rsid w:val="008D15D3"/>
    <w:rPr>
      <w:rFonts w:ascii="Cambria" w:hAnsi="Cambria"/>
      <w:color w:val="365F91"/>
      <w:sz w:val="32"/>
      <w:szCs w:val="32"/>
      <w:lang w:eastAsia="en-US"/>
    </w:rPr>
  </w:style>
  <w:style w:type="character" w:customStyle="1" w:styleId="Heading2Char">
    <w:name w:val="Heading 2 Char"/>
    <w:link w:val="Heading2"/>
    <w:uiPriority w:val="9"/>
    <w:semiHidden/>
    <w:rsid w:val="008D15D3"/>
    <w:rPr>
      <w:rFonts w:ascii="Cambria" w:hAnsi="Cambria"/>
      <w:color w:val="365F91"/>
      <w:sz w:val="26"/>
      <w:szCs w:val="26"/>
      <w:lang w:eastAsia="en-US"/>
    </w:rPr>
  </w:style>
  <w:style w:type="character" w:customStyle="1" w:styleId="Heading3Char">
    <w:name w:val="Heading 3 Char"/>
    <w:link w:val="Heading3"/>
    <w:uiPriority w:val="9"/>
    <w:semiHidden/>
    <w:rsid w:val="008D15D3"/>
    <w:rPr>
      <w:rFonts w:ascii="Cambria" w:hAnsi="Cambria"/>
      <w:color w:val="243F60"/>
      <w:sz w:val="24"/>
      <w:szCs w:val="24"/>
      <w:lang w:eastAsia="en-US"/>
    </w:rPr>
  </w:style>
  <w:style w:type="character" w:customStyle="1" w:styleId="Heading4Char">
    <w:name w:val="Heading 4 Char"/>
    <w:link w:val="Heading4"/>
    <w:uiPriority w:val="9"/>
    <w:semiHidden/>
    <w:rsid w:val="008D15D3"/>
    <w:rPr>
      <w:rFonts w:ascii="Cambria" w:hAnsi="Cambria"/>
      <w:i/>
      <w:iCs/>
      <w:color w:val="365F91"/>
      <w:sz w:val="22"/>
      <w:szCs w:val="22"/>
      <w:lang w:eastAsia="en-US"/>
    </w:rPr>
  </w:style>
  <w:style w:type="character" w:customStyle="1" w:styleId="Heading5Char">
    <w:name w:val="Heading 5 Char"/>
    <w:link w:val="Heading5"/>
    <w:uiPriority w:val="9"/>
    <w:semiHidden/>
    <w:rsid w:val="008D15D3"/>
    <w:rPr>
      <w:rFonts w:ascii="Cambria" w:hAnsi="Cambria"/>
      <w:color w:val="365F91"/>
      <w:sz w:val="22"/>
      <w:szCs w:val="22"/>
      <w:lang w:eastAsia="en-US"/>
    </w:rPr>
  </w:style>
  <w:style w:type="character" w:customStyle="1" w:styleId="Heading6Char">
    <w:name w:val="Heading 6 Char"/>
    <w:link w:val="Heading6"/>
    <w:uiPriority w:val="9"/>
    <w:semiHidden/>
    <w:rsid w:val="008D15D3"/>
    <w:rPr>
      <w:rFonts w:ascii="Cambria" w:hAnsi="Cambria"/>
      <w:color w:val="243F60"/>
      <w:sz w:val="22"/>
      <w:szCs w:val="22"/>
      <w:lang w:eastAsia="en-US"/>
    </w:rPr>
  </w:style>
  <w:style w:type="character" w:customStyle="1" w:styleId="Heading7Char">
    <w:name w:val="Heading 7 Char"/>
    <w:link w:val="Heading7"/>
    <w:uiPriority w:val="9"/>
    <w:semiHidden/>
    <w:rsid w:val="008D15D3"/>
    <w:rPr>
      <w:rFonts w:ascii="Cambria" w:hAnsi="Cambria"/>
      <w:i/>
      <w:iCs/>
      <w:color w:val="243F60"/>
      <w:sz w:val="22"/>
      <w:szCs w:val="22"/>
      <w:lang w:eastAsia="en-US"/>
    </w:rPr>
  </w:style>
  <w:style w:type="character" w:customStyle="1" w:styleId="Heading8Char">
    <w:name w:val="Heading 8 Char"/>
    <w:link w:val="Heading8"/>
    <w:uiPriority w:val="9"/>
    <w:semiHidden/>
    <w:rsid w:val="008D15D3"/>
    <w:rPr>
      <w:rFonts w:ascii="Cambria" w:hAnsi="Cambria"/>
      <w:color w:val="272727"/>
      <w:sz w:val="21"/>
      <w:szCs w:val="21"/>
      <w:lang w:eastAsia="en-US"/>
    </w:rPr>
  </w:style>
  <w:style w:type="character" w:customStyle="1" w:styleId="Heading9Char">
    <w:name w:val="Heading 9 Char"/>
    <w:link w:val="Heading9"/>
    <w:uiPriority w:val="9"/>
    <w:semiHidden/>
    <w:rsid w:val="008D15D3"/>
    <w:rPr>
      <w:rFonts w:ascii="Cambria" w:hAnsi="Cambria"/>
      <w:i/>
      <w:iCs/>
      <w:color w:val="272727"/>
      <w:sz w:val="21"/>
      <w:szCs w:val="21"/>
      <w:lang w:eastAsia="en-US"/>
    </w:rPr>
  </w:style>
  <w:style w:type="table" w:styleId="TableGrid">
    <w:name w:val="Table Grid"/>
    <w:basedOn w:val="TableNormal"/>
    <w:uiPriority w:val="59"/>
    <w:rsid w:val="0099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964C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09">
      <w:marLeft w:val="0"/>
      <w:marRight w:val="0"/>
      <w:marTop w:val="0"/>
      <w:marBottom w:val="0"/>
      <w:divBdr>
        <w:top w:val="none" w:sz="0" w:space="0" w:color="auto"/>
        <w:left w:val="none" w:sz="0" w:space="0" w:color="auto"/>
        <w:bottom w:val="none" w:sz="0" w:space="0" w:color="auto"/>
        <w:right w:val="none" w:sz="0" w:space="0" w:color="auto"/>
      </w:divBdr>
    </w:div>
    <w:div w:id="260264810">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757556352">
      <w:bodyDiv w:val="1"/>
      <w:marLeft w:val="0"/>
      <w:marRight w:val="0"/>
      <w:marTop w:val="0"/>
      <w:marBottom w:val="0"/>
      <w:divBdr>
        <w:top w:val="none" w:sz="0" w:space="0" w:color="auto"/>
        <w:left w:val="none" w:sz="0" w:space="0" w:color="auto"/>
        <w:bottom w:val="none" w:sz="0" w:space="0" w:color="auto"/>
        <w:right w:val="none" w:sz="0" w:space="0" w:color="auto"/>
      </w:divBdr>
      <w:divsChild>
        <w:div w:id="1004554857">
          <w:marLeft w:val="0"/>
          <w:marRight w:val="0"/>
          <w:marTop w:val="0"/>
          <w:marBottom w:val="0"/>
          <w:divBdr>
            <w:top w:val="none" w:sz="0" w:space="0" w:color="auto"/>
            <w:left w:val="none" w:sz="0" w:space="0" w:color="auto"/>
            <w:bottom w:val="none" w:sz="0" w:space="0" w:color="auto"/>
            <w:right w:val="none" w:sz="0" w:space="0" w:color="auto"/>
          </w:divBdr>
          <w:divsChild>
            <w:div w:id="826822927">
              <w:marLeft w:val="0"/>
              <w:marRight w:val="0"/>
              <w:marTop w:val="0"/>
              <w:marBottom w:val="0"/>
              <w:divBdr>
                <w:top w:val="none" w:sz="0" w:space="0" w:color="auto"/>
                <w:left w:val="none" w:sz="0" w:space="0" w:color="auto"/>
                <w:bottom w:val="none" w:sz="0" w:space="0" w:color="auto"/>
                <w:right w:val="none" w:sz="0" w:space="0" w:color="auto"/>
              </w:divBdr>
              <w:divsChild>
                <w:div w:id="13614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28914">
      <w:bodyDiv w:val="1"/>
      <w:marLeft w:val="0"/>
      <w:marRight w:val="0"/>
      <w:marTop w:val="0"/>
      <w:marBottom w:val="0"/>
      <w:divBdr>
        <w:top w:val="none" w:sz="0" w:space="0" w:color="auto"/>
        <w:left w:val="none" w:sz="0" w:space="0" w:color="auto"/>
        <w:bottom w:val="none" w:sz="0" w:space="0" w:color="auto"/>
        <w:right w:val="none" w:sz="0" w:space="0" w:color="auto"/>
      </w:divBdr>
    </w:div>
    <w:div w:id="18462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D809CC47577E794DA7DE9EA953492FC2040030CD161F557CF345B3B5C7E51A389002" ma:contentTypeVersion="21" ma:contentTypeDescription="Create a new document." ma:contentTypeScope="" ma:versionID="ca5ff9e6e15c706ea444b4d22c194d76">
  <xsd:schema xmlns:xsd="http://www.w3.org/2001/XMLSchema" xmlns:xs="http://www.w3.org/2001/XMLSchema" xmlns:p="http://schemas.microsoft.com/office/2006/metadata/properties" xmlns:ns2="a5965014-6521-4c02-8b43-3267aedfc570" xmlns:ns3="484c8c59-755d-4516-b8d2-1621b38262b4" xmlns:ns4="b3ea73c2-e2d7-45ef-9096-9ed168852021" xmlns:ns5="06ecb4d6-5d43-41f3-869d-9afafde2f448" targetNamespace="http://schemas.microsoft.com/office/2006/metadata/properties" ma:root="true" ma:fieldsID="3b660a9a1f0a7d6ffde1f5e261b1ba4d" ns2:_="" ns3:_="" ns4:_="" ns5:_="">
    <xsd:import namespace="a5965014-6521-4c02-8b43-3267aedfc570"/>
    <xsd:import namespace="484c8c59-755d-4516-b8d2-1621b38262b4"/>
    <xsd:import namespace="b3ea73c2-e2d7-45ef-9096-9ed168852021"/>
    <xsd:import namespace="06ecb4d6-5d43-41f3-869d-9afafde2f448"/>
    <xsd:element name="properties">
      <xsd:complexType>
        <xsd:sequence>
          <xsd:element name="documentManagement">
            <xsd:complexType>
              <xsd:all>
                <xsd:element ref="ns2:d568ade0e0c94134a87a05c41c959653" minOccurs="0"/>
                <xsd:element ref="ns3:TaxCatchAll" minOccurs="0"/>
                <xsd:element ref="ns3:TaxCatchAllLabel" minOccurs="0"/>
                <xsd:element ref="ns2:h5692f999e3a4f92954f408b67025b61" minOccurs="0"/>
                <xsd:element ref="ns2:idacabb301ea498d8ca28bb8a3b04613" minOccurs="0"/>
                <xsd:element ref="ns2:h959f07fae224e1b8f684b459ef66036" minOccurs="0"/>
                <xsd:element ref="ns2:hda081f6e7d04d958e18e74365c24612" minOccurs="0"/>
                <xsd:element ref="ns5:MediaServiceAutoKeyPoints" minOccurs="0"/>
                <xsd:element ref="ns5:MediaServiceKeyPoints" minOccurs="0"/>
                <xsd:element ref="ns5:MediaServiceMetadata" minOccurs="0"/>
                <xsd:element ref="ns5:MediaServiceFastMetadata" minOccurs="0"/>
                <xsd:element ref="ns4:SharedWithUsers" minOccurs="0"/>
                <xsd:element ref="ns4: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65014-6521-4c02-8b43-3267aedfc570" elementFormDefault="qualified">
    <xsd:import namespace="http://schemas.microsoft.com/office/2006/documentManagement/types"/>
    <xsd:import namespace="http://schemas.microsoft.com/office/infopath/2007/PartnerControls"/>
    <xsd:element name="d568ade0e0c94134a87a05c41c959653" ma:index="8" nillable="true" ma:taxonomy="true" ma:internalName="d568ade0e0c94134a87a05c41c959653" ma:taxonomyFieldName="ContentModel" ma:displayName="ContentModel" ma:default="0;#Legal|0a489389-c556-46fb-8e75-08d201072f1a" ma:fieldId="{d568ade0-e0c9-4134-a87a-05c41c959653}" ma:sspId="4ab4358c-f7e1-414f-be12-3ad349f01ff0" ma:termSetId="99046656-d934-4386-8569-87de3c91386d" ma:anchorId="00000000-0000-0000-0000-000000000000" ma:open="false" ma:isKeyword="false">
      <xsd:complexType>
        <xsd:sequence>
          <xsd:element ref="pc:Terms" minOccurs="0" maxOccurs="1"/>
        </xsd:sequence>
      </xsd:complexType>
    </xsd:element>
    <xsd:element name="h5692f999e3a4f92954f408b67025b61" ma:index="12" nillable="true" ma:taxonomy="true" ma:internalName="h5692f999e3a4f92954f408b67025b61" ma:taxonomyFieldName="Country" ma:displayName="Country" ma:default="2;#Group|6ae15896-846c-4dd6-8b54-f8e950ee7947" ma:fieldId="{15692f99-9e3a-4f92-954f-408b67025b61}" ma:sspId="4ab4358c-f7e1-414f-be12-3ad349f01ff0" ma:termSetId="dd0f378a-c245-4997-ac91-dffc8db9ee9d" ma:anchorId="00000000-0000-0000-0000-000000000000" ma:open="false" ma:isKeyword="false">
      <xsd:complexType>
        <xsd:sequence>
          <xsd:element ref="pc:Terms" minOccurs="0" maxOccurs="1"/>
        </xsd:sequence>
      </xsd:complexType>
    </xsd:element>
    <xsd:element name="idacabb301ea498d8ca28bb8a3b04613" ma:index="14" nillable="true" ma:taxonomy="true" ma:internalName="idacabb301ea498d8ca28bb8a3b04613" ma:taxonomyFieldName="FunctionalDomain" ma:displayName="FunctionalDomain" ma:default="0;#Legal|0e6d6452-d500-4a66-a9c6-d777e1ff869c" ma:fieldId="{2dacabb3-01ea-498d-8ca2-8bb8a3b04613}" ma:sspId="4ab4358c-f7e1-414f-be12-3ad349f01ff0" ma:termSetId="546797e4-2d13-44df-a758-69c595e5622f" ma:anchorId="00000000-0000-0000-0000-000000000000" ma:open="false" ma:isKeyword="false">
      <xsd:complexType>
        <xsd:sequence>
          <xsd:element ref="pc:Terms" minOccurs="0" maxOccurs="1"/>
        </xsd:sequence>
      </xsd:complexType>
    </xsd:element>
    <xsd:element name="h959f07fae224e1b8f684b459ef66036" ma:index="16" nillable="true" ma:taxonomy="true" ma:internalName="h959f07fae224e1b8f684b459ef66036" ma:taxonomyFieldName="Tags" ma:displayName="Tags" ma:default="" ma:fieldId="{1959f07f-ae22-4e1b-8f68-4b459ef66036}" ma:sspId="4ab4358c-f7e1-414f-be12-3ad349f01ff0" ma:termSetId="68fb597e-8f7b-4abe-b122-fa02d1399e17" ma:anchorId="00000000-0000-0000-0000-000000000000" ma:open="true" ma:isKeyword="false">
      <xsd:complexType>
        <xsd:sequence>
          <xsd:element ref="pc:Terms" minOccurs="0" maxOccurs="1"/>
        </xsd:sequence>
      </xsd:complexType>
    </xsd:element>
    <xsd:element name="hda081f6e7d04d958e18e74365c24612" ma:index="20" nillable="true" ma:taxonomy="true" ma:internalName="hda081f6e7d04d958e18e74365c24612" ma:taxonomyFieldName="PuratosLanguage" ma:displayName="PuratosLanguage" ma:default="27;#English|74ce9327-bc31-4b6c-ab0f-203e86e349bb" ma:fieldId="{1da081f6-e7d0-4d95-8e18-e74365c24612}" ma:taxonomyMulti="true" ma:sspId="4ab4358c-f7e1-414f-be12-3ad349f01ff0" ma:termSetId="729ee7d3-7370-4c65-be4f-abc54a2c35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bc389819-be48-454c-9fb8-9200b6eb6813}" ma:internalName="TaxCatchAll" ma:showField="CatchAllData" ma:web="b3ea73c2-e2d7-45ef-9096-9ed1688520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c389819-be48-454c-9fb8-9200b6eb6813}" ma:internalName="TaxCatchAllLabel" ma:readOnly="true" ma:showField="CatchAllDataLabel" ma:web="b3ea73c2-e2d7-45ef-9096-9ed1688520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ea73c2-e2d7-45ef-9096-9ed168852021"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cb4d6-5d43-41f3-869d-9afafde2f448"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568ade0e0c94134a87a05c41c959653 xmlns="a5965014-6521-4c02-8b43-3267aedfc570">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0a489389-c556-46fb-8e75-08d201072f1a</TermId>
        </TermInfo>
      </Terms>
    </d568ade0e0c94134a87a05c41c959653>
    <TaxCatchAll xmlns="484c8c59-755d-4516-b8d2-1621b38262b4">
      <Value>11</Value>
      <Value>4</Value>
      <Value>3</Value>
      <Value>2</Value>
      <Value>1</Value>
    </TaxCatchAll>
    <h5692f999e3a4f92954f408b67025b61 xmlns="a5965014-6521-4c02-8b43-3267aedfc570">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6ae15896-846c-4dd6-8b54-f8e950ee7947</TermId>
        </TermInfo>
      </Terms>
    </h5692f999e3a4f92954f408b67025b61>
    <hda081f6e7d04d958e18e74365c24612 xmlns="a5965014-6521-4c02-8b43-3267aedfc57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74ce9327-bc31-4b6c-ab0f-203e86e349bb</TermId>
        </TermInfo>
      </Terms>
    </hda081f6e7d04d958e18e74365c24612>
    <h959f07fae224e1b8f684b459ef66036 xmlns="a5965014-6521-4c02-8b43-3267aedfc570">
      <Terms xmlns="http://schemas.microsoft.com/office/infopath/2007/PartnerControls">
        <TermInfo xmlns="http://schemas.microsoft.com/office/infopath/2007/PartnerControls">
          <TermName xmlns="http://schemas.microsoft.com/office/infopath/2007/PartnerControls">Terms and Conditions</TermName>
          <TermId xmlns="http://schemas.microsoft.com/office/infopath/2007/PartnerControls">dbaaccd3-2a19-4ed7-8243-8f230bb8df47</TermId>
        </TermInfo>
      </Terms>
    </h959f07fae224e1b8f684b459ef66036>
    <idacabb301ea498d8ca28bb8a3b04613 xmlns="a5965014-6521-4c02-8b43-3267aedfc570">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0e6d6452-d500-4a66-a9c6-d777e1ff869c</TermId>
        </TermInfo>
      </Terms>
    </idacabb301ea498d8ca28bb8a3b04613>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C29F8-C978-40BE-9C1B-05BA3710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65014-6521-4c02-8b43-3267aedfc570"/>
    <ds:schemaRef ds:uri="484c8c59-755d-4516-b8d2-1621b38262b4"/>
    <ds:schemaRef ds:uri="b3ea73c2-e2d7-45ef-9096-9ed168852021"/>
    <ds:schemaRef ds:uri="06ecb4d6-5d43-41f3-869d-9afafde2f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01896-A995-48B1-8EEA-540FAED1263F}">
  <ds:schemaRefs>
    <ds:schemaRef ds:uri="http://schemas.openxmlformats.org/officeDocument/2006/bibliography"/>
  </ds:schemaRefs>
</ds:datastoreItem>
</file>

<file path=customXml/itemProps3.xml><?xml version="1.0" encoding="utf-8"?>
<ds:datastoreItem xmlns:ds="http://schemas.openxmlformats.org/officeDocument/2006/customXml" ds:itemID="{FD381A76-14F5-40F0-A6B8-B67D5A11E840}">
  <ds:schemaRefs>
    <ds:schemaRef ds:uri="http://schemas.microsoft.com/office/2006/metadata/properties"/>
    <ds:schemaRef ds:uri="http://schemas.microsoft.com/office/infopath/2007/PartnerControls"/>
    <ds:schemaRef ds:uri="a5965014-6521-4c02-8b43-3267aedfc570"/>
    <ds:schemaRef ds:uri="484c8c59-755d-4516-b8d2-1621b38262b4"/>
  </ds:schemaRefs>
</ds:datastoreItem>
</file>

<file path=customXml/itemProps4.xml><?xml version="1.0" encoding="utf-8"?>
<ds:datastoreItem xmlns:ds="http://schemas.openxmlformats.org/officeDocument/2006/customXml" ds:itemID="{85CFDC6F-B2E0-4D33-BA98-DA7D7AABA836}">
  <ds:schemaRefs>
    <ds:schemaRef ds:uri="http://schemas.microsoft.com/office/2006/metadata/longProperties"/>
  </ds:schemaRefs>
</ds:datastoreItem>
</file>

<file path=customXml/itemProps5.xml><?xml version="1.0" encoding="utf-8"?>
<ds:datastoreItem xmlns:ds="http://schemas.openxmlformats.org/officeDocument/2006/customXml" ds:itemID="{5BF69C7F-C4E2-4794-973C-CD481570B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5271</Words>
  <Characters>28454</Characters>
  <Application>Microsoft Office Word</Application>
  <DocSecurity>0</DocSecurity>
  <Lines>237</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General terms and conditions_EN_SALE</vt:lpstr>
      <vt:lpstr/>
    </vt:vector>
  </TitlesOfParts>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conditions_EN_SALE</dc:title>
  <dc:subject/>
  <dc:creator/>
  <cp:keywords/>
  <dc:description/>
  <cp:lastModifiedBy/>
  <cp:revision>1</cp:revision>
  <dcterms:created xsi:type="dcterms:W3CDTF">2026-02-06T11:24:00Z</dcterms:created>
  <dcterms:modified xsi:type="dcterms:W3CDTF">2026-02-06T12:53:00Z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5692f999e3a4f92954f408b67025b61">
    <vt:lpwstr>Group|6ae15896-846c-4dd6-8b54-f8e950ee7947</vt:lpwstr>
  </property>
  <property fmtid="{D5CDD505-2E9C-101B-9397-08002B2CF9AE}" pid="3" name="idacabb301ea498d8ca28bb8a3b04613">
    <vt:lpwstr>Legal|0e6d6452-d500-4a66-a9c6-d777e1ff869c</vt:lpwstr>
  </property>
  <property fmtid="{D5CDD505-2E9C-101B-9397-08002B2CF9AE}" pid="4" name="d568ade0e0c94134a87a05c41c959653">
    <vt:lpwstr>Legal|0a489389-c556-46fb-8e75-08d201072f1a</vt:lpwstr>
  </property>
  <property fmtid="{D5CDD505-2E9C-101B-9397-08002B2CF9AE}" pid="5" name="hda081f6e7d04d958e18e74365c24612">
    <vt:lpwstr>English|74ce9327-bc31-4b6c-ab0f-203e86e349bb</vt:lpwstr>
  </property>
  <property fmtid="{D5CDD505-2E9C-101B-9397-08002B2CF9AE}" pid="6" name="TaxCatchAll">
    <vt:lpwstr>11;#Terms and Conditions|dbaaccd3-2a19-4ed7-8243-8f230bb8df47;#4;#Legal|0e6d6452-d500-4a66-a9c6-d777e1ff869c;#3;#Group|6ae15896-846c-4dd6-8b54-f8e950ee7947;#2;#Legal|0a489389-c556-46fb-8e75-08d201072f1a;#1;#English|74ce9327-bc31-4b6c-ab0f-203e86e349bb</vt:lpwstr>
  </property>
  <property fmtid="{D5CDD505-2E9C-101B-9397-08002B2CF9AE}" pid="7" name="PuratosLanguage">
    <vt:lpwstr>1;#English|74ce9327-bc31-4b6c-ab0f-203e86e349bb</vt:lpwstr>
  </property>
  <property fmtid="{D5CDD505-2E9C-101B-9397-08002B2CF9AE}" pid="8" name="FunctionalDomain">
    <vt:lpwstr>4;#Legal|0e6d6452-d500-4a66-a9c6-d777e1ff869c</vt:lpwstr>
  </property>
  <property fmtid="{D5CDD505-2E9C-101B-9397-08002B2CF9AE}" pid="9" name="h959f07fae224e1b8f684b459ef66036">
    <vt:lpwstr>Terms and Conditions|dbaaccd3-2a19-4ed7-8243-8f230bb8df47</vt:lpwstr>
  </property>
  <property fmtid="{D5CDD505-2E9C-101B-9397-08002B2CF9AE}" pid="10" name="Tags">
    <vt:lpwstr>11;#Terms and Conditions|dbaaccd3-2a19-4ed7-8243-8f230bb8df47</vt:lpwstr>
  </property>
  <property fmtid="{D5CDD505-2E9C-101B-9397-08002B2CF9AE}" pid="11" name="ContentModel">
    <vt:lpwstr>2;#Legal|0a489389-c556-46fb-8e75-08d201072f1a</vt:lpwstr>
  </property>
  <property fmtid="{D5CDD505-2E9C-101B-9397-08002B2CF9AE}" pid="12" name="Country">
    <vt:lpwstr>3;#Group|6ae15896-846c-4dd6-8b54-f8e950ee7947</vt:lpwstr>
  </property>
  <property fmtid="{D5CDD505-2E9C-101B-9397-08002B2CF9AE}" pid="13" name="display_urn:schemas-microsoft-com:office:office#SharedWithUsers">
    <vt:lpwstr>Straetmans Roel;Coleman Andre</vt:lpwstr>
  </property>
  <property fmtid="{D5CDD505-2E9C-101B-9397-08002B2CF9AE}" pid="14" name="SharedWithUsers">
    <vt:lpwstr>15;#Straetmans Roel;#1542;#Coleman Andre</vt:lpwstr>
  </property>
</Properties>
</file>